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6" w:rsidRDefault="003A33D6">
      <w:pPr>
        <w:pStyle w:val="Normal1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8"/>
        <w:gridCol w:w="7380"/>
      </w:tblGrid>
      <w:tr w:rsidR="003A33D6" w:rsidTr="0021660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left:0;text-align:left;margin-left:.1pt;margin-top:-.9pt;width:90pt;height:76.5pt;z-index:251658240;visibility:visible;mso-wrap-distance-left:0;mso-wrap-distance-right:0;mso-position-horizontal-relative:margin">
                  <v:imagedata r:id="rId4" o:title=""/>
                  <w10:wrap type="square" anchorx="margin"/>
                </v:shape>
              </w:pic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</w:t>
            </w:r>
            <w:r w:rsidRPr="00895CD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pict>
                <v:shape id="image4.png" o:spid="_x0000_i1025" type="#_x0000_t75" style="width:54pt;height:55.5pt;visibility:visible">
                  <v:imagedata r:id="rId5" o:title=""/>
                </v:shape>
              </w:pict>
            </w: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</w:t>
            </w:r>
          </w:p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       </w:t>
            </w:r>
            <w:r w:rsidRPr="00216605">
              <w:rPr>
                <w:rFonts w:ascii="Arial" w:hAnsi="Arial" w:cs="Arial"/>
                <w:b/>
                <w:color w:val="000000"/>
              </w:rPr>
              <w:t>Serviço Público Federal</w:t>
            </w:r>
          </w:p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</w:t>
            </w:r>
            <w:r w:rsidRPr="00216605">
              <w:rPr>
                <w:rFonts w:ascii="Arial" w:hAnsi="Arial" w:cs="Arial"/>
                <w:b/>
                <w:color w:val="000000"/>
              </w:rPr>
              <w:t>Universidade Federal Fluminense</w:t>
            </w:r>
          </w:p>
          <w:p w:rsidR="003A33D6" w:rsidRPr="00216605" w:rsidRDefault="003A33D6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21660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Pr="00216605">
              <w:rPr>
                <w:rFonts w:ascii="Arial" w:hAnsi="Arial" w:cs="Arial"/>
                <w:color w:val="000000"/>
                <w:sz w:val="28"/>
                <w:szCs w:val="28"/>
              </w:rPr>
              <w:t>Mestrado em Direito Constitucional</w:t>
            </w:r>
          </w:p>
        </w:tc>
      </w:tr>
    </w:tbl>
    <w:p w:rsidR="003A33D6" w:rsidRDefault="003A33D6">
      <w:pPr>
        <w:pStyle w:val="Normal1"/>
        <w:spacing w:before="100" w:after="280"/>
        <w:jc w:val="center"/>
        <w:rPr>
          <w:rFonts w:ascii="Verdana" w:hAnsi="Verdana" w:cs="Verdana"/>
          <w:color w:val="333300"/>
          <w:sz w:val="20"/>
          <w:szCs w:val="20"/>
        </w:rPr>
      </w:pPr>
      <w:r>
        <w:rPr>
          <w:rFonts w:ascii="Arial" w:hAnsi="Arial" w:cs="Arial"/>
          <w:b/>
        </w:rPr>
        <w:t>GRADE DE DISCIPLINAS – PPGDC – 2019.1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4140"/>
        <w:gridCol w:w="720"/>
        <w:gridCol w:w="1440"/>
        <w:gridCol w:w="1980"/>
        <w:gridCol w:w="1080"/>
      </w:tblGrid>
      <w:tr w:rsidR="003A33D6" w:rsidTr="00216605">
        <w:trPr>
          <w:trHeight w:val="440"/>
        </w:trPr>
        <w:tc>
          <w:tcPr>
            <w:tcW w:w="468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20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440" w:type="dxa"/>
            <w:vAlign w:val="center"/>
          </w:tcPr>
          <w:p w:rsidR="003A33D6" w:rsidRPr="00216605" w:rsidRDefault="003A33D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0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080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216605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397773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9161C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Direito Constitucional Tributário</w:t>
            </w:r>
          </w:p>
        </w:tc>
        <w:tc>
          <w:tcPr>
            <w:tcW w:w="720" w:type="dxa"/>
            <w:vAlign w:val="center"/>
          </w:tcPr>
          <w:p w:rsidR="003A33D6" w:rsidRPr="00476FE8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FE8">
              <w:rPr>
                <w:rFonts w:ascii="Arial" w:hAnsi="Arial" w:cs="Arial"/>
                <w:sz w:val="20"/>
                <w:szCs w:val="20"/>
              </w:rPr>
              <w:t>2 ª</w:t>
            </w:r>
          </w:p>
        </w:tc>
        <w:tc>
          <w:tcPr>
            <w:tcW w:w="1440" w:type="dxa"/>
            <w:vAlign w:val="center"/>
          </w:tcPr>
          <w:p w:rsidR="003A33D6" w:rsidRPr="00686595" w:rsidRDefault="003A33D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08/11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Márcio Avila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DLIP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216605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397773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97773">
              <w:rPr>
                <w:rFonts w:ascii="Arial" w:hAnsi="Arial" w:cs="Arial"/>
                <w:b/>
                <w:color w:val="222222"/>
                <w:shd w:val="clear" w:color="auto" w:fill="FFFFFF"/>
              </w:rPr>
              <w:t>Limitações Constitucionais às Escolhas Públicas</w:t>
            </w:r>
          </w:p>
        </w:tc>
        <w:tc>
          <w:tcPr>
            <w:tcW w:w="720" w:type="dxa"/>
            <w:vAlign w:val="center"/>
          </w:tcPr>
          <w:p w:rsidR="003A33D6" w:rsidRPr="0068659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sz w:val="20"/>
                <w:szCs w:val="20"/>
              </w:rPr>
              <w:t>2 ª</w:t>
            </w:r>
          </w:p>
        </w:tc>
        <w:tc>
          <w:tcPr>
            <w:tcW w:w="1440" w:type="dxa"/>
            <w:vAlign w:val="center"/>
          </w:tcPr>
          <w:p w:rsidR="003A33D6" w:rsidRPr="00686595" w:rsidRDefault="003A33D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686595">
              <w:rPr>
                <w:rFonts w:ascii="Arial" w:hAnsi="Arial" w:cs="Arial"/>
                <w:b/>
                <w:sz w:val="20"/>
                <w:szCs w:val="20"/>
              </w:rPr>
              <w:t>18/21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95">
              <w:rPr>
                <w:rFonts w:ascii="Arial" w:hAnsi="Arial" w:cs="Arial"/>
                <w:b/>
                <w:sz w:val="20"/>
                <w:szCs w:val="20"/>
              </w:rPr>
              <w:t>André Saddy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DLIP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216605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216605" w:rsidRDefault="003A33D6" w:rsidP="004E1BB9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O Constitucionalismo Achado na Rua e as E</w:t>
            </w:r>
            <w:r w:rsidRPr="004E1BB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pistemologias do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</w:t>
            </w:r>
            <w:r w:rsidRPr="004E1BB9">
              <w:rPr>
                <w:rFonts w:ascii="Arial" w:hAnsi="Arial" w:cs="Arial"/>
                <w:b/>
                <w:color w:val="222222"/>
                <w:shd w:val="clear" w:color="auto" w:fill="FFFFFF"/>
              </w:rPr>
              <w:t>ul</w:t>
            </w:r>
          </w:p>
        </w:tc>
        <w:tc>
          <w:tcPr>
            <w:tcW w:w="720" w:type="dxa"/>
            <w:vAlign w:val="center"/>
          </w:tcPr>
          <w:p w:rsidR="003A33D6" w:rsidRPr="0068659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595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40" w:type="dxa"/>
            <w:vAlign w:val="center"/>
          </w:tcPr>
          <w:p w:rsidR="003A33D6" w:rsidRPr="00686595" w:rsidRDefault="003A33D6" w:rsidP="00476FE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97773">
              <w:rPr>
                <w:rFonts w:ascii="Arial" w:hAnsi="Arial" w:cs="Arial"/>
                <w:b/>
                <w:sz w:val="20"/>
                <w:szCs w:val="20"/>
              </w:rPr>
              <w:t>14/17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3D6" w:rsidRPr="00686595" w:rsidRDefault="003A33D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33D6" w:rsidRPr="00397773" w:rsidRDefault="003A33D6" w:rsidP="00216605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73">
              <w:rPr>
                <w:rFonts w:ascii="Arial" w:hAnsi="Arial" w:cs="Arial"/>
                <w:b/>
                <w:sz w:val="20"/>
                <w:szCs w:val="20"/>
              </w:rPr>
              <w:t>Gladstone Leonel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DCE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3209D7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Direito Empresarial C</w:t>
            </w:r>
            <w:r w:rsidRPr="004D1E7B">
              <w:rPr>
                <w:rFonts w:ascii="Arial" w:hAnsi="Arial" w:cs="Arial"/>
                <w:b/>
                <w:color w:val="222222"/>
                <w:shd w:val="clear" w:color="auto" w:fill="FFFFFF"/>
              </w:rPr>
              <w:t>onstitucional</w:t>
            </w:r>
          </w:p>
        </w:tc>
        <w:tc>
          <w:tcPr>
            <w:tcW w:w="720" w:type="dxa"/>
            <w:vAlign w:val="center"/>
          </w:tcPr>
          <w:p w:rsidR="003A33D6" w:rsidRPr="00476FE8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76FE8"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1440" w:type="dxa"/>
            <w:vAlign w:val="center"/>
          </w:tcPr>
          <w:p w:rsidR="003A33D6" w:rsidRPr="00686595" w:rsidRDefault="003A33D6" w:rsidP="00476FE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11/14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4D1E7B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7B">
              <w:rPr>
                <w:rFonts w:ascii="Arial" w:hAnsi="Arial" w:cs="Arial"/>
                <w:b/>
                <w:sz w:val="20"/>
                <w:szCs w:val="20"/>
              </w:rPr>
              <w:t>Marcia Dalcastel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DLIP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3209D7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32967">
              <w:rPr>
                <w:rFonts w:ascii="Arial" w:hAnsi="Arial" w:cs="Arial"/>
                <w:b/>
                <w:color w:val="222222"/>
                <w:shd w:val="clear" w:color="auto" w:fill="FFFFFF"/>
              </w:rPr>
              <w:t>Teoria da Constituição I</w:t>
            </w:r>
          </w:p>
        </w:tc>
        <w:tc>
          <w:tcPr>
            <w:tcW w:w="720" w:type="dxa"/>
            <w:vAlign w:val="center"/>
          </w:tcPr>
          <w:p w:rsidR="003A33D6" w:rsidRPr="00476FE8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FE8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40" w:type="dxa"/>
            <w:vAlign w:val="center"/>
          </w:tcPr>
          <w:p w:rsidR="003A33D6" w:rsidRPr="00686595" w:rsidRDefault="003A33D6" w:rsidP="00476FE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09/12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Cássio Casagrande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3209D7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595">
              <w:rPr>
                <w:rFonts w:ascii="Arial" w:hAnsi="Arial" w:cs="Arial"/>
                <w:b/>
                <w:color w:val="222222"/>
                <w:shd w:val="clear" w:color="auto" w:fill="FFFFFF"/>
              </w:rPr>
              <w:t>Metodologia da Pesquisa e do Ensino</w:t>
            </w:r>
          </w:p>
        </w:tc>
        <w:tc>
          <w:tcPr>
            <w:tcW w:w="72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40" w:type="dxa"/>
            <w:vAlign w:val="center"/>
          </w:tcPr>
          <w:p w:rsidR="003A33D6" w:rsidRPr="00686595" w:rsidRDefault="003A33D6" w:rsidP="00476FE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686595">
              <w:rPr>
                <w:rFonts w:ascii="Arial" w:hAnsi="Arial" w:cs="Arial"/>
                <w:b/>
                <w:sz w:val="20"/>
                <w:szCs w:val="20"/>
              </w:rPr>
              <w:t>14/17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95">
              <w:rPr>
                <w:rFonts w:ascii="Arial" w:hAnsi="Arial" w:cs="Arial"/>
                <w:b/>
                <w:sz w:val="20"/>
                <w:szCs w:val="20"/>
              </w:rPr>
              <w:t>Enzo Bello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3A33D6" w:rsidTr="00216605">
        <w:trPr>
          <w:trHeight w:val="680"/>
        </w:trPr>
        <w:tc>
          <w:tcPr>
            <w:tcW w:w="468" w:type="dxa"/>
          </w:tcPr>
          <w:p w:rsidR="003A33D6" w:rsidRPr="00216605" w:rsidRDefault="003A33D6" w:rsidP="003209D7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686595" w:rsidRDefault="003A33D6" w:rsidP="006652DE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Mundialização do Direito: </w:t>
            </w:r>
            <w:r w:rsidRPr="006652DE">
              <w:rPr>
                <w:rFonts w:ascii="Arial" w:hAnsi="Arial" w:cs="Arial"/>
                <w:b/>
                <w:color w:val="222222"/>
                <w:shd w:val="clear" w:color="auto" w:fill="FFFFFF"/>
              </w:rPr>
              <w:t>Humanização da Globalização ou Globalismo Humanista?</w:t>
            </w:r>
          </w:p>
        </w:tc>
        <w:tc>
          <w:tcPr>
            <w:tcW w:w="720" w:type="dxa"/>
            <w:vAlign w:val="center"/>
          </w:tcPr>
          <w:p w:rsidR="003A33D6" w:rsidRPr="00476FE8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6FE8">
              <w:rPr>
                <w:rFonts w:ascii="Arial" w:hAnsi="Arial" w:cs="Arial"/>
                <w:sz w:val="20"/>
                <w:szCs w:val="20"/>
              </w:rPr>
              <w:t xml:space="preserve"> ª</w:t>
            </w:r>
          </w:p>
        </w:tc>
        <w:tc>
          <w:tcPr>
            <w:tcW w:w="1440" w:type="dxa"/>
            <w:vAlign w:val="center"/>
          </w:tcPr>
          <w:p w:rsidR="003A33D6" w:rsidRPr="00686595" w:rsidRDefault="003A33D6" w:rsidP="00476FE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17/20</w:t>
            </w:r>
          </w:p>
        </w:tc>
        <w:tc>
          <w:tcPr>
            <w:tcW w:w="1980" w:type="dxa"/>
            <w:vAlign w:val="center"/>
          </w:tcPr>
          <w:p w:rsidR="003A33D6" w:rsidRPr="00686595" w:rsidRDefault="003A33D6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Mônica Paraguassu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DLTH</w:t>
            </w:r>
          </w:p>
        </w:tc>
      </w:tr>
      <w:tr w:rsidR="003A33D6" w:rsidTr="00216605">
        <w:trPr>
          <w:trHeight w:val="560"/>
        </w:trPr>
        <w:tc>
          <w:tcPr>
            <w:tcW w:w="468" w:type="dxa"/>
          </w:tcPr>
          <w:p w:rsidR="003A33D6" w:rsidRPr="00216605" w:rsidRDefault="003A33D6" w:rsidP="00216605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21660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FE8">
              <w:rPr>
                <w:rFonts w:ascii="Arial" w:hAnsi="Arial" w:cs="Arial"/>
                <w:b/>
                <w:color w:val="222222"/>
                <w:shd w:val="clear" w:color="auto" w:fill="FFFFFF"/>
              </w:rPr>
              <w:t>Estado Constitucional e Políticas Públicas</w:t>
            </w:r>
          </w:p>
        </w:tc>
        <w:tc>
          <w:tcPr>
            <w:tcW w:w="720" w:type="dxa"/>
            <w:vAlign w:val="center"/>
          </w:tcPr>
          <w:p w:rsidR="003A33D6" w:rsidRPr="0068659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595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686595">
              <w:rPr>
                <w:rFonts w:ascii="Arial" w:hAnsi="Arial" w:cs="Arial"/>
                <w:sz w:val="16"/>
                <w:szCs w:val="16"/>
              </w:rPr>
              <w:t>ª</w:t>
            </w:r>
          </w:p>
        </w:tc>
        <w:tc>
          <w:tcPr>
            <w:tcW w:w="1440" w:type="dxa"/>
            <w:vAlign w:val="center"/>
          </w:tcPr>
          <w:p w:rsidR="003A33D6" w:rsidRPr="00686595" w:rsidRDefault="003A33D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14/17</w:t>
            </w:r>
          </w:p>
        </w:tc>
        <w:tc>
          <w:tcPr>
            <w:tcW w:w="1980" w:type="dxa"/>
            <w:vAlign w:val="center"/>
          </w:tcPr>
          <w:p w:rsidR="003A33D6" w:rsidRPr="00476FE8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Paulo Corval</w:t>
            </w:r>
          </w:p>
        </w:tc>
        <w:tc>
          <w:tcPr>
            <w:tcW w:w="1080" w:type="dxa"/>
            <w:vAlign w:val="center"/>
          </w:tcPr>
          <w:p w:rsidR="003A33D6" w:rsidRPr="00476FE8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FE8">
              <w:rPr>
                <w:rFonts w:ascii="Arial" w:hAnsi="Arial" w:cs="Arial"/>
                <w:b/>
                <w:sz w:val="20"/>
                <w:szCs w:val="20"/>
              </w:rPr>
              <w:t>DLIP</w:t>
            </w:r>
          </w:p>
        </w:tc>
      </w:tr>
      <w:tr w:rsidR="003A33D6" w:rsidTr="00216605">
        <w:trPr>
          <w:trHeight w:val="560"/>
        </w:trPr>
        <w:tc>
          <w:tcPr>
            <w:tcW w:w="468" w:type="dxa"/>
          </w:tcPr>
          <w:p w:rsidR="003A33D6" w:rsidRPr="00216605" w:rsidRDefault="003A33D6" w:rsidP="00216605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A33D6" w:rsidRPr="005142BC" w:rsidRDefault="003A33D6" w:rsidP="00216605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61C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Psychology Of Sustainability And Its Applications On South American Constitutional Law</w:t>
            </w:r>
          </w:p>
        </w:tc>
        <w:tc>
          <w:tcPr>
            <w:tcW w:w="720" w:type="dxa"/>
            <w:vAlign w:val="center"/>
          </w:tcPr>
          <w:p w:rsidR="003A33D6" w:rsidRPr="00686595" w:rsidRDefault="003A33D6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142BC">
              <w:rPr>
                <w:rFonts w:ascii="Arial" w:hAnsi="Arial" w:cs="Arial"/>
                <w:sz w:val="20"/>
                <w:szCs w:val="20"/>
              </w:rPr>
              <w:t xml:space="preserve"> ª</w:t>
            </w:r>
          </w:p>
        </w:tc>
        <w:tc>
          <w:tcPr>
            <w:tcW w:w="1440" w:type="dxa"/>
            <w:vAlign w:val="center"/>
          </w:tcPr>
          <w:p w:rsidR="003A33D6" w:rsidRPr="005142BC" w:rsidRDefault="003A33D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5142BC">
              <w:rPr>
                <w:rFonts w:ascii="Arial" w:hAnsi="Arial" w:cs="Arial"/>
                <w:b/>
                <w:sz w:val="20"/>
                <w:szCs w:val="20"/>
              </w:rPr>
              <w:t>10/13</w:t>
            </w:r>
          </w:p>
        </w:tc>
        <w:tc>
          <w:tcPr>
            <w:tcW w:w="1980" w:type="dxa"/>
            <w:vAlign w:val="center"/>
          </w:tcPr>
          <w:p w:rsidR="003A33D6" w:rsidRPr="005142BC" w:rsidRDefault="003A33D6" w:rsidP="00216605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2BC">
              <w:rPr>
                <w:rFonts w:ascii="Arial" w:hAnsi="Arial" w:cs="Arial"/>
                <w:b/>
                <w:sz w:val="20"/>
                <w:szCs w:val="20"/>
              </w:rPr>
              <w:t>Giulia Parola e Pedro Curvello</w:t>
            </w:r>
          </w:p>
        </w:tc>
        <w:tc>
          <w:tcPr>
            <w:tcW w:w="1080" w:type="dxa"/>
            <w:vAlign w:val="center"/>
          </w:tcPr>
          <w:p w:rsidR="003A33D6" w:rsidRPr="005142BC" w:rsidRDefault="003A33D6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2BC">
              <w:rPr>
                <w:rFonts w:ascii="Arial" w:hAnsi="Arial" w:cs="Arial"/>
                <w:b/>
                <w:sz w:val="20"/>
                <w:szCs w:val="20"/>
              </w:rPr>
              <w:t>DCE</w:t>
            </w:r>
          </w:p>
        </w:tc>
      </w:tr>
    </w:tbl>
    <w:p w:rsidR="003A33D6" w:rsidRDefault="003A33D6">
      <w:pPr>
        <w:pStyle w:val="Normal1"/>
        <w:rPr>
          <w:rFonts w:ascii="Arial" w:hAnsi="Arial" w:cs="Arial"/>
          <w:b/>
          <w:sz w:val="16"/>
          <w:szCs w:val="16"/>
        </w:rPr>
      </w:pPr>
    </w:p>
    <w:p w:rsidR="003A33D6" w:rsidRDefault="003A33D6">
      <w:pPr>
        <w:pStyle w:val="Normal1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Tipo:</w:t>
      </w:r>
    </w:p>
    <w:p w:rsidR="003A33D6" w:rsidRDefault="003A33D6">
      <w:pPr>
        <w:pStyle w:val="Normal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= Disciplina Obrigatória;</w:t>
      </w:r>
    </w:p>
    <w:p w:rsidR="003A33D6" w:rsidRDefault="003A33D6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DCE= Disciplina Comum Eletiva; </w:t>
      </w:r>
    </w:p>
    <w:p w:rsidR="003A33D6" w:rsidRDefault="003A33D6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DLIP= Disciplina da Linha de pesquisa Instituições Políticas, Administração Pública e Jurisdição Constitucional.</w:t>
      </w:r>
    </w:p>
    <w:p w:rsidR="003A33D6" w:rsidRDefault="003A33D6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DLTH= Disciplina da Linha de pesquisa Teoria e História do Direito Constitucional e Direito Constitucional Internacional e Comparado</w:t>
      </w:r>
    </w:p>
    <w:p w:rsidR="003A33D6" w:rsidRDefault="003A33D6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SECRETARIA PPGDC</w:t>
      </w:r>
    </w:p>
    <w:p w:rsidR="003A33D6" w:rsidRDefault="003A33D6">
      <w:pPr>
        <w:pStyle w:val="Normal1"/>
        <w:jc w:val="center"/>
        <w:rPr>
          <w:rFonts w:ascii="Arial" w:hAnsi="Arial" w:cs="Arial"/>
        </w:rPr>
      </w:pPr>
    </w:p>
    <w:p w:rsidR="003A33D6" w:rsidRDefault="003A33D6">
      <w:pPr>
        <w:pStyle w:val="Normal1"/>
        <w:jc w:val="center"/>
        <w:rPr>
          <w:rFonts w:ascii="Arial" w:hAnsi="Arial" w:cs="Arial"/>
        </w:rPr>
      </w:pPr>
    </w:p>
    <w:sectPr w:rsidR="003A33D6" w:rsidSect="0085674B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4B"/>
    <w:rsid w:val="001C4F82"/>
    <w:rsid w:val="001F11E5"/>
    <w:rsid w:val="00216605"/>
    <w:rsid w:val="003209D7"/>
    <w:rsid w:val="00397773"/>
    <w:rsid w:val="003A33D6"/>
    <w:rsid w:val="003C4BBB"/>
    <w:rsid w:val="00476FE8"/>
    <w:rsid w:val="004D1E7B"/>
    <w:rsid w:val="004E1BB9"/>
    <w:rsid w:val="005142BC"/>
    <w:rsid w:val="00532967"/>
    <w:rsid w:val="00591F63"/>
    <w:rsid w:val="0062518B"/>
    <w:rsid w:val="00664930"/>
    <w:rsid w:val="006652DE"/>
    <w:rsid w:val="00686595"/>
    <w:rsid w:val="00785095"/>
    <w:rsid w:val="0079161C"/>
    <w:rsid w:val="0085674B"/>
    <w:rsid w:val="0089168E"/>
    <w:rsid w:val="00895CD3"/>
    <w:rsid w:val="009F2AB2"/>
    <w:rsid w:val="00A11481"/>
    <w:rsid w:val="00A30B0A"/>
    <w:rsid w:val="00B05D45"/>
    <w:rsid w:val="00B57CF7"/>
    <w:rsid w:val="00B70124"/>
    <w:rsid w:val="00C116F4"/>
    <w:rsid w:val="00C22DD1"/>
    <w:rsid w:val="00CB4CCD"/>
    <w:rsid w:val="00E02CB3"/>
    <w:rsid w:val="00EE149A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8B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56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56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56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5674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56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56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5674B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856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567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8567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567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C7E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uiPriority w:val="99"/>
    <w:rsid w:val="004D1E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PPGDC</dc:creator>
  <cp:keywords/>
  <dc:description/>
  <cp:lastModifiedBy>direito</cp:lastModifiedBy>
  <cp:revision>2</cp:revision>
  <cp:lastPrinted>2019-02-07T16:35:00Z</cp:lastPrinted>
  <dcterms:created xsi:type="dcterms:W3CDTF">2019-02-25T21:02:00Z</dcterms:created>
  <dcterms:modified xsi:type="dcterms:W3CDTF">2019-02-25T21:02:00Z</dcterms:modified>
</cp:coreProperties>
</file>