
<file path=[Content_Types].xml><?xml version="1.0" encoding="utf-8"?>
<Types xmlns="http://schemas.openxmlformats.org/package/2006/content-types">
  <Override PartName="/word/glossary/settings.xml" ContentType="application/vnd.openxmlformats-officedocument.wordprocessingml.settings+xml"/>
  <Override PartName="/word/webSettings.xml" ContentType="application/vnd.openxmlformats-officedocument.wordprocessingml.webSettings+xml"/>
  <Override PartName="/word/glossary/styles.xml" ContentType="application/vnd.openxmlformats-officedocument.wordprocessingml.styles+xml"/>
  <Default Extension="png" ContentType="image/png"/>
  <Override PartName="/word/glossary/webSettings.xml" ContentType="application/vnd.openxmlformats-officedocument.wordprocessingml.webSettings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glossary/document.xml" ContentType="application/vnd.openxmlformats-officedocument.wordprocessingml.document.glossary+xml"/>
  <Default Extension="jpeg" ContentType="image/jpeg"/>
  <Override PartName="/word/settings.xml" ContentType="application/vnd.openxmlformats-officedocument.wordprocessingml.settings+xml"/>
  <Override PartName="/word/glossary/fontTable.xml" ContentType="application/vnd.openxmlformats-officedocument.wordprocessingml.fontTable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sdt>
      <w:sdtPr>
        <w:rPr>
          <w:rFonts w:ascii="Cambria" w:hAnsi="Cambria"/>
          <w:b/>
          <w:imprint/>
          <w:noProof/>
          <w:color w:val="1D5A85"/>
          <w:sz w:val="72"/>
        </w:rPr>
        <w:id w:val="141684255"/>
        <w:docPartObj>
          <w:docPartGallery w:val="Cover Pages"/>
          <w:docPartUnique/>
        </w:docPartObj>
      </w:sdtPr>
      <w:sdtEndPr>
        <w:rPr>
          <w:rFonts w:asciiTheme="minorHAnsi" w:hAnsiTheme="minorHAnsi"/>
          <w:b w:val="0"/>
          <w:imprint w:val="0"/>
          <w:color w:val="auto"/>
          <w:sz w:val="24"/>
        </w:rPr>
      </w:sdtEndPr>
      <w:sdtContent>
        <w:p w:rsidR="005903FC" w:rsidRDefault="005903FC">
          <w:pPr>
            <w:spacing w:before="480" w:after="240"/>
            <w:ind w:left="-720" w:right="-720"/>
            <w:jc w:val="center"/>
            <w:rPr>
              <w:rFonts w:ascii="Cambria" w:hAnsi="Cambria"/>
              <w:b/>
              <w:imprint/>
              <w:noProof/>
              <w:color w:val="1D5A85"/>
              <w:sz w:val="72"/>
            </w:rPr>
          </w:pPr>
          <w:r w:rsidRPr="005903FC">
            <w:rPr>
              <w:rFonts w:ascii="Cambria" w:hAnsi="Cambria"/>
              <w:b/>
              <w:imprint/>
              <w:noProof/>
              <w:color w:val="1D5A85"/>
              <w:sz w:val="72"/>
            </w:rPr>
            <w:drawing>
              <wp:inline distT="0" distB="0" distL="0" distR="0">
                <wp:extent cx="4346864" cy="2868930"/>
                <wp:effectExtent l="25400" t="0" r="0" b="0"/>
                <wp:docPr id="8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46864" cy="2868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5903FC" w:rsidRDefault="005903FC">
          <w:pPr>
            <w:spacing w:before="480" w:after="240"/>
            <w:ind w:left="-720" w:right="-720"/>
            <w:jc w:val="center"/>
            <w:rPr>
              <w:rFonts w:ascii="Cambria" w:hAnsi="Cambria"/>
              <w:b/>
              <w:imprint/>
              <w:noProof/>
              <w:color w:val="1D5A85"/>
              <w:sz w:val="72"/>
            </w:rPr>
          </w:pPr>
        </w:p>
        <w:p w:rsidR="002544F8" w:rsidRDefault="002544F8">
          <w:pPr>
            <w:spacing w:before="480" w:after="240"/>
            <w:ind w:left="-720" w:right="-720"/>
            <w:jc w:val="center"/>
            <w:rPr>
              <w:rFonts w:ascii="Cambria" w:hAnsi="Cambria"/>
              <w:b/>
              <w:imprint/>
              <w:noProof/>
              <w:color w:val="1D5A85"/>
              <w:sz w:val="72"/>
            </w:rPr>
          </w:pPr>
          <w:r w:rsidRPr="00116DA0">
            <w:rPr>
              <w:rFonts w:ascii="Cambria" w:hAnsi="Cambria"/>
              <w:b/>
              <w:imprint/>
              <w:noProof/>
              <w:color w:val="1D5A85"/>
              <w:sz w:val="72"/>
            </w:rPr>
            <w:pict>
              <v:group id="_x0000_s1065" style="position:absolute;left:0;text-align:left;margin-left:28.8pt;margin-top:28.8pt;width:555.05pt;height:734.6pt;z-index:-251656192;mso-position-horizontal-relative:page;mso-position-vertical-relative:page" coordorigin="576,576" coordsize="11101,14692" wrapcoords="-29 0 -29 21555 21600 21555 21570 0 -29 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" o:spid="_x0000_s1066" type="#_x0000_t75" style="position:absolute;left:576;top:576;width:11075;height:14692;visibility:visible;mso-position-horizontal-relative:page;mso-position-vertical-relative:page">
                  <v:imagedata r:id="rId6" o:title="Paper" croptop="706f" cropbottom="385f" cropleft="1112f" cropright="2370f"/>
                </v:shape>
                <v:shape id="Picture 31" o:spid="_x0000_s1067" type="#_x0000_t75" alt="Layer" style="position:absolute;left:580;top:8235;width:11097;height:7020;visibility:visible;mso-wrap-distance-left:9.35pt;mso-wrap-distance-right:9.35pt;mso-position-horizontal-relative:page;mso-position-vertical-relative:page" wrapcoords="-78 0 -78 21415 21567 21415 21567 0 -78 0">
                  <v:imagedata r:id="rId7" o:title="Layer" cropleft="798f" cropright="774f"/>
                </v:shape>
                <v:shape id="Picture 29" o:spid="_x0000_s1068" type="#_x0000_t75" alt="Layer3" style="position:absolute;left:580;top:12006;width:11097;height:3262;visibility:visible;mso-wrap-distance-left:9.35pt;mso-wrap-distance-right:9.35pt;mso-position-horizontal-relative:page;mso-position-vertical-relative:page" wrapcoords="467 795 -78 795 -78 21454 21567 21454 21567 795 467 795">
                  <v:imagedata r:id="rId8" o:title="Layer3" cropbottom="3495f" cropleft="694f" cropright="937f"/>
                </v:shape>
                <v:shape id="Picture 27" o:spid="_x0000_s1069" type="#_x0000_t75" alt="Layer2" style="position:absolute;left:580;top:13680;width:11097;height:1575;visibility:visible;mso-wrap-distance-left:9.35pt;mso-wrap-distance-right:9.35pt;mso-position-horizontal-relative:page;mso-position-vertical-relative:page" wrapcoords="389 0 -78 0 0 21394 1713 21394 20010 21394 21567 21394 21567 0 389 0">
                  <v:imagedata r:id="rId9" o:title="Layer2" croptop="4795f" cropbottom="4795f" cropleft="665f" cropright="1064f"/>
                </v:shape>
                <w10:wrap anchorx="page" anchory="page"/>
              </v:group>
            </w:pict>
          </w:r>
          <w:sdt>
            <w:sdtPr>
              <w:rPr>
                <w:rFonts w:ascii="Cambria" w:hAnsi="Cambria"/>
                <w:b/>
                <w:imprint/>
                <w:noProof/>
                <w:color w:val="1D5A85"/>
                <w:sz w:val="72"/>
              </w:rPr>
              <w:alias w:val="Title"/>
              <w:id w:val="617452910"/>
              <w:placeholder>
                <w:docPart w:val="25B246B24C13CB4B80C5160427C897F5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Content>
              <w:r>
                <w:rPr>
                  <w:rFonts w:ascii="Cambria" w:hAnsi="Cambria"/>
                  <w:b/>
                  <w:imprint/>
                  <w:noProof/>
                  <w:color w:val="1D5A85"/>
                  <w:sz w:val="72"/>
                </w:rPr>
                <w:t>DIREITO CONSTITUCIONAL COMPARADO</w:t>
              </w:r>
            </w:sdtContent>
          </w:sdt>
        </w:p>
        <w:p w:rsidR="002544F8" w:rsidRDefault="002544F8">
          <w:pPr>
            <w:spacing w:after="480"/>
            <w:ind w:left="-720" w:right="-720"/>
            <w:jc w:val="center"/>
            <w:rPr>
              <w:rFonts w:ascii="Cambria" w:eastAsiaTheme="majorEastAsia" w:hAnsi="Cambria" w:cstheme="majorBidi"/>
              <w:b/>
              <w:imprint/>
              <w:color w:val="528AD1"/>
              <w:sz w:val="44"/>
              <w:szCs w:val="44"/>
            </w:rPr>
          </w:pPr>
          <w:sdt>
            <w:sdtPr>
              <w:rPr>
                <w:rFonts w:ascii="Cambria" w:eastAsiaTheme="majorEastAsia" w:hAnsi="Cambria" w:cstheme="majorBidi"/>
                <w:b/>
                <w:imprint/>
                <w:color w:val="528AD1"/>
                <w:sz w:val="44"/>
                <w:szCs w:val="44"/>
              </w:rPr>
              <w:alias w:val="Subtitle"/>
              <w:id w:val="617452911"/>
              <w:placeholder>
                <w:docPart w:val="ACCD1DA671D3ED45970FB670F8D940E1"/>
              </w:placeholder>
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<w:text/>
            </w:sdtPr>
            <w:sdtContent>
              <w:r>
                <w:rPr>
                  <w:rFonts w:ascii="Cambria" w:eastAsiaTheme="majorEastAsia" w:hAnsi="Cambria" w:cstheme="majorBidi"/>
                  <w:b/>
                  <w:imprint/>
                  <w:color w:val="528AD1"/>
                  <w:sz w:val="44"/>
                  <w:szCs w:val="44"/>
                </w:rPr>
                <w:t>A SUPREMA CORTE DOS EUA</w:t>
              </w:r>
            </w:sdtContent>
          </w:sdt>
        </w:p>
        <w:p w:rsidR="002544F8" w:rsidRDefault="002544F8">
          <w:pPr>
            <w:spacing w:after="240"/>
            <w:ind w:left="-720" w:right="-720"/>
            <w:jc w:val="center"/>
            <w:rPr>
              <w:b/>
              <w:bCs/>
              <w:color w:val="223D5E"/>
            </w:rPr>
          </w:pPr>
          <w:sdt>
            <w:sdtPr>
              <w:rPr>
                <w:b/>
                <w:bCs/>
                <w:color w:val="223D5E"/>
              </w:rPr>
              <w:alias w:val="Author"/>
              <w:id w:val="617452912"/>
              <w:placeholder>
                <w:docPart w:val="8A4481C670DB034098C3C9D4B821E2BC"/>
              </w:placeholder>
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<w:text/>
            </w:sdtPr>
            <w:sdtContent>
              <w:r>
                <w:rPr>
                  <w:b/>
                  <w:bCs/>
                  <w:color w:val="223D5E"/>
                </w:rPr>
                <w:t>Prof. Cássio Casagrande</w:t>
              </w:r>
            </w:sdtContent>
          </w:sdt>
        </w:p>
        <w:p w:rsidR="002544F8" w:rsidRDefault="002544F8">
          <w:pPr>
            <w:rPr>
              <w:rFonts w:eastAsiaTheme="majorEastAsia"/>
            </w:rPr>
          </w:pPr>
        </w:p>
        <w:p w:rsidR="002544F8" w:rsidRPr="002B339D" w:rsidRDefault="002544F8">
          <w:pPr>
            <w:rPr>
              <w:b/>
              <w:lang w:val="en-US"/>
            </w:rPr>
          </w:pPr>
          <w:r>
            <w:rPr>
              <w:noProof/>
            </w:rPr>
            <w:br w:type="page"/>
          </w:r>
        </w:p>
      </w:sdtContent>
    </w:sdt>
    <w:p w:rsidR="000208C0" w:rsidRPr="002B339D" w:rsidRDefault="000208C0">
      <w:pPr>
        <w:rPr>
          <w:b/>
          <w:lang w:val="en-US"/>
        </w:rPr>
      </w:pPr>
      <w:r w:rsidRPr="002B339D">
        <w:rPr>
          <w:b/>
          <w:lang w:val="en-US"/>
        </w:rPr>
        <w:t>DISCIPLINA: DI</w:t>
      </w:r>
      <w:r w:rsidR="005903FC">
        <w:rPr>
          <w:b/>
          <w:lang w:val="en-US"/>
        </w:rPr>
        <w:t>REITO CONSTITUCIONAL COMPARADO -</w:t>
      </w:r>
      <w:r w:rsidRPr="002B339D">
        <w:rPr>
          <w:b/>
          <w:lang w:val="en-US"/>
        </w:rPr>
        <w:t xml:space="preserve"> A SUPREMA CORTE DOS ESTADOS UNIDOS DA AMÉRICA</w:t>
      </w:r>
    </w:p>
    <w:p w:rsidR="000208C0" w:rsidRPr="00366A7A" w:rsidRDefault="000208C0" w:rsidP="00366A7A">
      <w:pPr>
        <w:spacing w:before="120" w:after="120"/>
        <w:jc w:val="both"/>
      </w:pPr>
      <w:r w:rsidRPr="00E96D27">
        <w:rPr>
          <w:b/>
          <w:lang w:val="en-US"/>
        </w:rPr>
        <w:t>EMENTA:</w:t>
      </w:r>
      <w:r>
        <w:rPr>
          <w:lang w:val="en-US"/>
        </w:rPr>
        <w:t xml:space="preserve"> </w:t>
      </w:r>
      <w:r w:rsidRPr="00366A7A">
        <w:t xml:space="preserve">Na segunda metade do século XX e início do século XXI houve </w:t>
      </w:r>
      <w:proofErr w:type="gramStart"/>
      <w:r w:rsidRPr="00366A7A">
        <w:t>uma  expansão</w:t>
      </w:r>
      <w:proofErr w:type="gramEnd"/>
      <w:r w:rsidRPr="00366A7A">
        <w:t xml:space="preserve"> mundial do modelo de jurisdição constitucional criado nos Estados Unidos. No mundo ocidental, quase todos os Estados</w:t>
      </w:r>
      <w:r w:rsidR="00366A7A" w:rsidRPr="00366A7A">
        <w:t xml:space="preserve">, seja da tradição jurídica da </w:t>
      </w:r>
      <w:proofErr w:type="spellStart"/>
      <w:r w:rsidR="00366A7A" w:rsidRPr="00366A7A">
        <w:rPr>
          <w:i/>
        </w:rPr>
        <w:t>Common</w:t>
      </w:r>
      <w:proofErr w:type="spellEnd"/>
      <w:r w:rsidR="00366A7A" w:rsidRPr="00366A7A">
        <w:rPr>
          <w:i/>
        </w:rPr>
        <w:t xml:space="preserve"> Law</w:t>
      </w:r>
      <w:r w:rsidR="00366A7A" w:rsidRPr="00366A7A">
        <w:t xml:space="preserve">, seja da </w:t>
      </w:r>
      <w:r w:rsidR="00366A7A" w:rsidRPr="00366A7A">
        <w:rPr>
          <w:i/>
        </w:rPr>
        <w:t>Civil L</w:t>
      </w:r>
      <w:r w:rsidRPr="00366A7A">
        <w:rPr>
          <w:i/>
        </w:rPr>
        <w:t>aw</w:t>
      </w:r>
      <w:r w:rsidRPr="00366A7A">
        <w:t xml:space="preserve">, adotaram algum modelo de jurisdição constitucional e, </w:t>
      </w:r>
      <w:proofErr w:type="spellStart"/>
      <w:r w:rsidRPr="00366A7A">
        <w:t>consequentemente</w:t>
      </w:r>
      <w:proofErr w:type="spellEnd"/>
      <w:r w:rsidR="00975B21">
        <w:t>,</w:t>
      </w:r>
      <w:r w:rsidRPr="00366A7A">
        <w:t xml:space="preserve"> criaram tribunais ou cortes constitucionais, cuja inspiração, evidentemente, é a Suprema Corte dos Estados Unidos.  E em boa parte das democracias liberais o aparecimento ou fortalecimento da jurisdição constitucional replicou um fenômeno bastante conhecido dos norte-americanos: a </w:t>
      </w:r>
      <w:proofErr w:type="spellStart"/>
      <w:r w:rsidRPr="00366A7A">
        <w:t>judicialização</w:t>
      </w:r>
      <w:proofErr w:type="spellEnd"/>
      <w:r w:rsidRPr="00366A7A">
        <w:t xml:space="preserve"> da política e o ativismo judicial. O direito constitucion</w:t>
      </w:r>
      <w:r w:rsidR="00366A7A">
        <w:t xml:space="preserve">al americano assumiu, </w:t>
      </w:r>
      <w:r w:rsidR="00975B21">
        <w:t>assim</w:t>
      </w:r>
      <w:r w:rsidRPr="00366A7A">
        <w:t xml:space="preserve">, um </w:t>
      </w:r>
      <w:proofErr w:type="spellStart"/>
      <w:r w:rsidRPr="00366A7A">
        <w:t>protagonismo</w:t>
      </w:r>
      <w:proofErr w:type="spellEnd"/>
      <w:r w:rsidRPr="00366A7A">
        <w:t xml:space="preserve"> institucional que se manifesta, por exemplo, na "americanização do direito brasileiro", de que são exemplos evidentes a adoção de diversos institutos constitucionais típicos daquele sistema jurídico</w:t>
      </w:r>
      <w:r w:rsidR="00975B21">
        <w:t xml:space="preserve"> (como o</w:t>
      </w:r>
      <w:r w:rsidR="00975B21" w:rsidRPr="00975B21">
        <w:rPr>
          <w:i/>
        </w:rPr>
        <w:t xml:space="preserve"> </w:t>
      </w:r>
      <w:proofErr w:type="spellStart"/>
      <w:r w:rsidR="00975B21" w:rsidRPr="00975B21">
        <w:rPr>
          <w:i/>
        </w:rPr>
        <w:t>standing</w:t>
      </w:r>
      <w:proofErr w:type="spellEnd"/>
      <w:r w:rsidR="00975B21">
        <w:t xml:space="preserve"> via repercussão geral)</w:t>
      </w:r>
      <w:r w:rsidRPr="00366A7A">
        <w:t>, a influência cada vez maior entre nós de doutrinadores constitucionais ameri</w:t>
      </w:r>
      <w:r w:rsidR="00975B21">
        <w:t xml:space="preserve">canos (Ronald </w:t>
      </w:r>
      <w:proofErr w:type="spellStart"/>
      <w:r w:rsidR="00975B21">
        <w:t>Dworkin</w:t>
      </w:r>
      <w:proofErr w:type="spellEnd"/>
      <w:r w:rsidR="00975B21">
        <w:t>, Bruce Ac</w:t>
      </w:r>
      <w:r w:rsidRPr="00366A7A">
        <w:t xml:space="preserve">kerman, Alexander </w:t>
      </w:r>
      <w:proofErr w:type="spellStart"/>
      <w:r w:rsidRPr="00366A7A">
        <w:t>Bickel</w:t>
      </w:r>
      <w:proofErr w:type="spellEnd"/>
      <w:r w:rsidRPr="00366A7A">
        <w:t xml:space="preserve">, Richard </w:t>
      </w:r>
      <w:proofErr w:type="spellStart"/>
      <w:r w:rsidRPr="00366A7A">
        <w:t>Posner</w:t>
      </w:r>
      <w:proofErr w:type="spellEnd"/>
      <w:r w:rsidRPr="00366A7A">
        <w:t xml:space="preserve">, Mark </w:t>
      </w:r>
      <w:proofErr w:type="spellStart"/>
      <w:r w:rsidRPr="00366A7A">
        <w:t>Tushnet</w:t>
      </w:r>
      <w:proofErr w:type="spellEnd"/>
      <w:r w:rsidRPr="00366A7A">
        <w:t xml:space="preserve">, </w:t>
      </w:r>
      <w:proofErr w:type="spellStart"/>
      <w:r w:rsidRPr="00366A7A">
        <w:t>Cass</w:t>
      </w:r>
      <w:proofErr w:type="spellEnd"/>
      <w:r w:rsidRPr="00366A7A">
        <w:t xml:space="preserve"> </w:t>
      </w:r>
      <w:proofErr w:type="spellStart"/>
      <w:r w:rsidRPr="00366A7A">
        <w:t>Sunstein</w:t>
      </w:r>
      <w:proofErr w:type="spellEnd"/>
      <w:r w:rsidRPr="00366A7A">
        <w:t>, entre tantos outros) e a própria utilização de precedentes da Suprema Corte dos EUA em arestos do STF. Além do mais, as decisões da Suprema Corte dos Estados Unidos são importantes não apenas para o debate constitucional contemporâneo, mas para a própria cena política americana e internacional, como se percebe do impasse atua</w:t>
      </w:r>
      <w:r w:rsidR="00366A7A">
        <w:t>l</w:t>
      </w:r>
      <w:r w:rsidRPr="00366A7A">
        <w:t xml:space="preserve">mente existente nos EUA para a nomeação do novo membro da Suprema Corte em substituição ao falecido juiz </w:t>
      </w:r>
      <w:proofErr w:type="spellStart"/>
      <w:r w:rsidRPr="00366A7A">
        <w:t>Antonin</w:t>
      </w:r>
      <w:proofErr w:type="spellEnd"/>
      <w:r w:rsidRPr="00366A7A">
        <w:t xml:space="preserve"> </w:t>
      </w:r>
      <w:proofErr w:type="spellStart"/>
      <w:r w:rsidRPr="00366A7A">
        <w:t>Scalia</w:t>
      </w:r>
      <w:proofErr w:type="spellEnd"/>
      <w:r w:rsidR="00366A7A">
        <w:t xml:space="preserve"> e </w:t>
      </w:r>
      <w:r w:rsidR="00C05D62">
        <w:t xml:space="preserve">também </w:t>
      </w:r>
      <w:r w:rsidR="00366A7A">
        <w:t>das repercussões sobre as decisões daquela corte em temas como imigração e segurança nacional</w:t>
      </w:r>
      <w:r w:rsidRPr="00366A7A">
        <w:t xml:space="preserve">.  O objetivo do curso é estudar o surgimento e desenvolvimento institucional da Suprema Corte dos Estados Unidos, através de sua evolução histórica e jurisprudencial, especialmente com o exame de suas grandes decisões paradigmáticas. </w:t>
      </w:r>
    </w:p>
    <w:p w:rsidR="005903FC" w:rsidRDefault="005903FC">
      <w:pPr>
        <w:rPr>
          <w:b/>
          <w:lang w:val="en-US"/>
        </w:rPr>
      </w:pPr>
    </w:p>
    <w:p w:rsidR="005903FC" w:rsidRPr="005903FC" w:rsidRDefault="005903FC" w:rsidP="005903FC">
      <w:pPr>
        <w:jc w:val="both"/>
        <w:rPr>
          <w:lang w:val="en-US"/>
        </w:rPr>
      </w:pPr>
      <w:r>
        <w:rPr>
          <w:b/>
          <w:lang w:val="en-US"/>
        </w:rPr>
        <w:t xml:space="preserve">HORÁRIO E LOCA DAS AULAS: </w:t>
      </w:r>
      <w:proofErr w:type="spellStart"/>
      <w:r>
        <w:rPr>
          <w:lang w:val="en-US"/>
        </w:rPr>
        <w:t>quartas-feiras</w:t>
      </w:r>
      <w:proofErr w:type="spellEnd"/>
      <w:r w:rsidRPr="005903FC">
        <w:rPr>
          <w:lang w:val="en-US"/>
        </w:rPr>
        <w:t xml:space="preserve">, das 09:00 </w:t>
      </w:r>
      <w:proofErr w:type="spellStart"/>
      <w:r w:rsidRPr="005903FC">
        <w:rPr>
          <w:lang w:val="en-US"/>
        </w:rPr>
        <w:t>às</w:t>
      </w:r>
      <w:proofErr w:type="spellEnd"/>
      <w:r w:rsidRPr="005903FC">
        <w:rPr>
          <w:lang w:val="en-US"/>
        </w:rPr>
        <w:t xml:space="preserve"> 12:00 </w:t>
      </w:r>
      <w:proofErr w:type="spellStart"/>
      <w:r w:rsidRPr="005903FC">
        <w:rPr>
          <w:lang w:val="en-US"/>
        </w:rPr>
        <w:t>horas</w:t>
      </w:r>
      <w:proofErr w:type="spellEnd"/>
      <w:r w:rsidRPr="005903FC">
        <w:rPr>
          <w:lang w:val="en-US"/>
        </w:rPr>
        <w:t xml:space="preserve">, </w:t>
      </w:r>
      <w:proofErr w:type="spellStart"/>
      <w:r w:rsidRPr="005903FC">
        <w:rPr>
          <w:lang w:val="en-US"/>
        </w:rPr>
        <w:t>Faculdade</w:t>
      </w:r>
      <w:proofErr w:type="spellEnd"/>
      <w:r w:rsidRPr="005903FC">
        <w:rPr>
          <w:lang w:val="en-US"/>
        </w:rPr>
        <w:t xml:space="preserve"> de </w:t>
      </w:r>
      <w:proofErr w:type="spellStart"/>
      <w:r w:rsidRPr="005903FC">
        <w:rPr>
          <w:lang w:val="en-US"/>
        </w:rPr>
        <w:t>Direito</w:t>
      </w:r>
      <w:proofErr w:type="spellEnd"/>
      <w:r w:rsidRPr="005903FC">
        <w:rPr>
          <w:lang w:val="en-US"/>
        </w:rPr>
        <w:t xml:space="preserve"> </w:t>
      </w:r>
      <w:proofErr w:type="spellStart"/>
      <w:r w:rsidRPr="005903FC">
        <w:rPr>
          <w:lang w:val="en-US"/>
        </w:rPr>
        <w:t>da</w:t>
      </w:r>
      <w:proofErr w:type="spellEnd"/>
      <w:r w:rsidRPr="005903FC">
        <w:rPr>
          <w:lang w:val="en-US"/>
        </w:rPr>
        <w:t xml:space="preserve"> UFF, </w:t>
      </w:r>
      <w:proofErr w:type="spellStart"/>
      <w:r w:rsidRPr="005903FC">
        <w:rPr>
          <w:lang w:val="en-US"/>
        </w:rPr>
        <w:t>audi</w:t>
      </w:r>
      <w:r w:rsidR="00C318D7">
        <w:rPr>
          <w:lang w:val="en-US"/>
        </w:rPr>
        <w:t>tório</w:t>
      </w:r>
      <w:proofErr w:type="spellEnd"/>
      <w:r w:rsidR="00C318D7">
        <w:rPr>
          <w:lang w:val="en-US"/>
        </w:rPr>
        <w:t xml:space="preserve"> 1, </w:t>
      </w:r>
      <w:proofErr w:type="spellStart"/>
      <w:r w:rsidR="00C318D7">
        <w:rPr>
          <w:lang w:val="en-US"/>
        </w:rPr>
        <w:t>Rua</w:t>
      </w:r>
      <w:proofErr w:type="spellEnd"/>
      <w:r w:rsidR="00C318D7">
        <w:rPr>
          <w:lang w:val="en-US"/>
        </w:rPr>
        <w:t xml:space="preserve"> </w:t>
      </w:r>
      <w:proofErr w:type="spellStart"/>
      <w:r w:rsidR="00C318D7">
        <w:rPr>
          <w:lang w:val="en-US"/>
        </w:rPr>
        <w:t>Presidente</w:t>
      </w:r>
      <w:proofErr w:type="spellEnd"/>
      <w:r w:rsidR="00C318D7">
        <w:rPr>
          <w:lang w:val="en-US"/>
        </w:rPr>
        <w:t xml:space="preserve"> </w:t>
      </w:r>
      <w:proofErr w:type="spellStart"/>
      <w:r w:rsidR="00C318D7">
        <w:rPr>
          <w:lang w:val="en-US"/>
        </w:rPr>
        <w:t>Pedreira</w:t>
      </w:r>
      <w:proofErr w:type="spellEnd"/>
      <w:r w:rsidR="00C318D7">
        <w:rPr>
          <w:lang w:val="en-US"/>
        </w:rPr>
        <w:t>, 62</w:t>
      </w:r>
      <w:r w:rsidRPr="005903FC">
        <w:rPr>
          <w:lang w:val="en-US"/>
        </w:rPr>
        <w:t xml:space="preserve">, </w:t>
      </w:r>
      <w:proofErr w:type="spellStart"/>
      <w:r w:rsidRPr="005903FC">
        <w:rPr>
          <w:lang w:val="en-US"/>
        </w:rPr>
        <w:t>Ingá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Niterói</w:t>
      </w:r>
      <w:proofErr w:type="spellEnd"/>
      <w:r>
        <w:rPr>
          <w:lang w:val="en-US"/>
        </w:rPr>
        <w:t>.</w:t>
      </w:r>
    </w:p>
    <w:p w:rsidR="002B339D" w:rsidRDefault="002B339D">
      <w:pPr>
        <w:rPr>
          <w:b/>
          <w:lang w:val="en-US"/>
        </w:rPr>
      </w:pPr>
    </w:p>
    <w:p w:rsidR="000208C0" w:rsidRPr="002B339D" w:rsidRDefault="000208C0">
      <w:pPr>
        <w:rPr>
          <w:b/>
          <w:lang w:val="en-US"/>
        </w:rPr>
      </w:pPr>
      <w:r w:rsidRPr="002B339D">
        <w:rPr>
          <w:b/>
          <w:lang w:val="en-US"/>
        </w:rPr>
        <w:t>BIBLIOGRAFIA GERAL:</w:t>
      </w:r>
    </w:p>
    <w:p w:rsidR="004D27FA" w:rsidRDefault="000208C0" w:rsidP="004D27FA">
      <w:pPr>
        <w:jc w:val="both"/>
        <w:rPr>
          <w:lang w:val="en-US"/>
        </w:rPr>
      </w:pPr>
      <w:proofErr w:type="gramStart"/>
      <w:r>
        <w:rPr>
          <w:lang w:val="en-US"/>
        </w:rPr>
        <w:t>GREENHOUSE, Linda.</w:t>
      </w:r>
      <w:proofErr w:type="gramEnd"/>
      <w:r>
        <w:rPr>
          <w:lang w:val="en-US"/>
        </w:rPr>
        <w:t xml:space="preserve"> </w:t>
      </w:r>
      <w:proofErr w:type="gramStart"/>
      <w:r>
        <w:rPr>
          <w:i/>
          <w:lang w:val="en-US"/>
        </w:rPr>
        <w:t>The U.S. Supreme Court.</w:t>
      </w:r>
      <w:proofErr w:type="gramEnd"/>
      <w:r>
        <w:rPr>
          <w:i/>
          <w:lang w:val="en-US"/>
        </w:rPr>
        <w:t xml:space="preserve"> </w:t>
      </w:r>
      <w:proofErr w:type="gramStart"/>
      <w:r>
        <w:rPr>
          <w:i/>
          <w:lang w:val="en-US"/>
        </w:rPr>
        <w:t>A Very Short Introduction.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>Oxford: Oxford University Press, 2012.</w:t>
      </w:r>
    </w:p>
    <w:p w:rsidR="00366A7A" w:rsidRPr="00C05D62" w:rsidRDefault="00366A7A" w:rsidP="004D27FA">
      <w:pPr>
        <w:jc w:val="both"/>
        <w:rPr>
          <w:lang w:val="en-US"/>
        </w:rPr>
      </w:pPr>
      <w:r>
        <w:rPr>
          <w:lang w:val="en-US"/>
        </w:rPr>
        <w:t xml:space="preserve">BAUM, Lawrence. </w:t>
      </w:r>
      <w:proofErr w:type="gramStart"/>
      <w:r w:rsidR="00C05D62">
        <w:rPr>
          <w:i/>
          <w:lang w:val="en-US"/>
        </w:rPr>
        <w:t>The Supreme Court.</w:t>
      </w:r>
      <w:proofErr w:type="gramEnd"/>
      <w:r w:rsidR="00C05D62">
        <w:rPr>
          <w:i/>
          <w:lang w:val="en-US"/>
        </w:rPr>
        <w:t xml:space="preserve">  </w:t>
      </w:r>
      <w:r w:rsidR="00C05D62">
        <w:rPr>
          <w:lang w:val="en-US"/>
        </w:rPr>
        <w:t xml:space="preserve">Los Angeles: CQ Press, 11a. </w:t>
      </w:r>
      <w:proofErr w:type="gramStart"/>
      <w:r w:rsidR="00C05D62">
        <w:rPr>
          <w:lang w:val="en-US"/>
        </w:rPr>
        <w:t>Ed.,</w:t>
      </w:r>
      <w:proofErr w:type="gramEnd"/>
      <w:r w:rsidR="00C05D62">
        <w:rPr>
          <w:lang w:val="en-US"/>
        </w:rPr>
        <w:t xml:space="preserve"> 2013.</w:t>
      </w:r>
    </w:p>
    <w:p w:rsidR="000208C0" w:rsidRPr="00E96D27" w:rsidRDefault="00E96D27" w:rsidP="004D27FA">
      <w:pPr>
        <w:jc w:val="both"/>
        <w:rPr>
          <w:lang w:val="en-US"/>
        </w:rPr>
      </w:pPr>
      <w:proofErr w:type="gramStart"/>
      <w:r>
        <w:rPr>
          <w:lang w:val="en-US"/>
        </w:rPr>
        <w:t>IRONS, Peter</w:t>
      </w:r>
      <w:r w:rsidR="004D27FA">
        <w:rPr>
          <w:i/>
          <w:lang w:val="en-US"/>
        </w:rPr>
        <w:t>.</w:t>
      </w:r>
      <w:proofErr w:type="gramEnd"/>
      <w:r w:rsidR="004D27FA">
        <w:rPr>
          <w:i/>
          <w:lang w:val="en-US"/>
        </w:rPr>
        <w:t xml:space="preserve"> </w:t>
      </w:r>
      <w:proofErr w:type="gramStart"/>
      <w:r w:rsidR="004D27FA">
        <w:rPr>
          <w:i/>
          <w:lang w:val="en-US"/>
        </w:rPr>
        <w:t>A P</w:t>
      </w:r>
      <w:r w:rsidRPr="00E96D27">
        <w:rPr>
          <w:i/>
          <w:lang w:val="en-US"/>
        </w:rPr>
        <w:t>eople's History of The Supreme Court.</w:t>
      </w:r>
      <w:proofErr w:type="gramEnd"/>
      <w:r w:rsidRPr="00E96D27">
        <w:rPr>
          <w:i/>
          <w:lang w:val="en-US"/>
        </w:rPr>
        <w:t xml:space="preserve"> </w:t>
      </w:r>
      <w:r>
        <w:rPr>
          <w:i/>
          <w:lang w:val="en-US"/>
        </w:rPr>
        <w:t xml:space="preserve">The Men and Women Whose Cases and Decisions Have Shaped Our Constitution. </w:t>
      </w:r>
      <w:r>
        <w:rPr>
          <w:lang w:val="en-US"/>
        </w:rPr>
        <w:t>New York: Penguin Books, 1999.</w:t>
      </w:r>
    </w:p>
    <w:p w:rsidR="000208C0" w:rsidRDefault="000208C0" w:rsidP="002B339D">
      <w:pPr>
        <w:jc w:val="both"/>
        <w:rPr>
          <w:lang w:val="en-US"/>
        </w:rPr>
      </w:pPr>
      <w:r>
        <w:rPr>
          <w:lang w:val="en-US"/>
        </w:rPr>
        <w:t xml:space="preserve">HALL, Kermit L.; ELY </w:t>
      </w:r>
      <w:proofErr w:type="gramStart"/>
      <w:r>
        <w:rPr>
          <w:lang w:val="en-US"/>
        </w:rPr>
        <w:t>JR.,</w:t>
      </w:r>
      <w:proofErr w:type="gramEnd"/>
      <w:r>
        <w:rPr>
          <w:lang w:val="en-US"/>
        </w:rPr>
        <w:t xml:space="preserve"> James.  </w:t>
      </w:r>
      <w:proofErr w:type="gramStart"/>
      <w:r>
        <w:rPr>
          <w:i/>
          <w:lang w:val="en-US"/>
        </w:rPr>
        <w:t>The Oxford Guide to United States Supreme Court Decisions.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>Second Edition, Oxford: Oxford University Press, 2009.</w:t>
      </w:r>
    </w:p>
    <w:p w:rsidR="005B6279" w:rsidRDefault="000208C0" w:rsidP="002B339D">
      <w:pPr>
        <w:jc w:val="both"/>
        <w:rPr>
          <w:lang w:val="en-US"/>
        </w:rPr>
      </w:pPr>
      <w:r>
        <w:rPr>
          <w:lang w:val="en-US"/>
        </w:rPr>
        <w:t xml:space="preserve">VILE, John R. </w:t>
      </w:r>
      <w:r>
        <w:rPr>
          <w:i/>
          <w:lang w:val="en-US"/>
        </w:rPr>
        <w:t xml:space="preserve">Essential Supreme Court Decisions: Summaries of Leading Cases in U.S. Constitutional Law. </w:t>
      </w:r>
      <w:r>
        <w:rPr>
          <w:lang w:val="en-US"/>
        </w:rPr>
        <w:t xml:space="preserve">Lanham: </w:t>
      </w:r>
      <w:proofErr w:type="spellStart"/>
      <w:r>
        <w:rPr>
          <w:lang w:val="en-US"/>
        </w:rPr>
        <w:t>Rowman</w:t>
      </w:r>
      <w:proofErr w:type="spellEnd"/>
      <w:r>
        <w:rPr>
          <w:lang w:val="en-US"/>
        </w:rPr>
        <w:t xml:space="preserve"> &amp;Littlefield Publishers, 2010.</w:t>
      </w:r>
    </w:p>
    <w:p w:rsidR="005B6279" w:rsidRDefault="005B6279" w:rsidP="002B339D">
      <w:pPr>
        <w:jc w:val="both"/>
        <w:rPr>
          <w:lang w:val="en-US"/>
        </w:rPr>
      </w:pPr>
      <w:r>
        <w:rPr>
          <w:lang w:val="en-US"/>
        </w:rPr>
        <w:t xml:space="preserve">BEARD, Charles. </w:t>
      </w:r>
      <w:proofErr w:type="gramStart"/>
      <w:r>
        <w:rPr>
          <w:i/>
          <w:lang w:val="en-US"/>
        </w:rPr>
        <w:t xml:space="preserve">A </w:t>
      </w:r>
      <w:proofErr w:type="spellStart"/>
      <w:r>
        <w:rPr>
          <w:i/>
          <w:lang w:val="en-US"/>
        </w:rPr>
        <w:t>Suprema</w:t>
      </w:r>
      <w:proofErr w:type="spellEnd"/>
      <w:r>
        <w:rPr>
          <w:i/>
          <w:lang w:val="en-US"/>
        </w:rPr>
        <w:t xml:space="preserve"> Corte e a </w:t>
      </w:r>
      <w:proofErr w:type="spellStart"/>
      <w:r>
        <w:rPr>
          <w:i/>
          <w:lang w:val="en-US"/>
        </w:rPr>
        <w:t>Constituição</w:t>
      </w:r>
      <w:proofErr w:type="spellEnd"/>
      <w:r>
        <w:rPr>
          <w:i/>
          <w:lang w:val="en-US"/>
        </w:rPr>
        <w:t>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 xml:space="preserve">Rio de </w:t>
      </w:r>
      <w:proofErr w:type="spellStart"/>
      <w:r>
        <w:rPr>
          <w:lang w:val="en-US"/>
        </w:rPr>
        <w:t>Janeiro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Forense</w:t>
      </w:r>
      <w:proofErr w:type="spellEnd"/>
      <w:r>
        <w:rPr>
          <w:lang w:val="en-US"/>
        </w:rPr>
        <w:t>, 1965.</w:t>
      </w:r>
    </w:p>
    <w:p w:rsidR="005B6279" w:rsidRDefault="005B6279" w:rsidP="002B339D">
      <w:pPr>
        <w:jc w:val="both"/>
        <w:rPr>
          <w:lang w:val="en-US"/>
        </w:rPr>
      </w:pPr>
      <w:proofErr w:type="gramStart"/>
      <w:r>
        <w:rPr>
          <w:lang w:val="en-US"/>
        </w:rPr>
        <w:t xml:space="preserve">RODRIGUES, Leda </w:t>
      </w:r>
      <w:proofErr w:type="spellStart"/>
      <w:r>
        <w:rPr>
          <w:lang w:val="en-US"/>
        </w:rPr>
        <w:t>Boechat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proofErr w:type="gramStart"/>
      <w:r>
        <w:rPr>
          <w:i/>
          <w:lang w:val="en-US"/>
        </w:rPr>
        <w:t xml:space="preserve">A Corte </w:t>
      </w:r>
      <w:proofErr w:type="spellStart"/>
      <w:r>
        <w:rPr>
          <w:i/>
          <w:lang w:val="en-US"/>
        </w:rPr>
        <w:t>Suprema</w:t>
      </w:r>
      <w:proofErr w:type="spellEnd"/>
      <w:r>
        <w:rPr>
          <w:i/>
          <w:lang w:val="en-US"/>
        </w:rPr>
        <w:t xml:space="preserve"> e o </w:t>
      </w:r>
      <w:proofErr w:type="spellStart"/>
      <w:r>
        <w:rPr>
          <w:i/>
          <w:lang w:val="en-US"/>
        </w:rPr>
        <w:t>Direito</w:t>
      </w:r>
      <w:proofErr w:type="spellEnd"/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Constitucional</w:t>
      </w:r>
      <w:proofErr w:type="spellEnd"/>
      <w:r>
        <w:rPr>
          <w:i/>
          <w:lang w:val="en-US"/>
        </w:rPr>
        <w:t xml:space="preserve"> Americano.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 xml:space="preserve">Rio de Janeiro: </w:t>
      </w:r>
      <w:proofErr w:type="spellStart"/>
      <w:r>
        <w:rPr>
          <w:lang w:val="en-US"/>
        </w:rPr>
        <w:t>Civilização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Brasileira</w:t>
      </w:r>
      <w:proofErr w:type="spellEnd"/>
      <w:r>
        <w:rPr>
          <w:lang w:val="en-US"/>
        </w:rPr>
        <w:t xml:space="preserve">, 2a. </w:t>
      </w:r>
      <w:proofErr w:type="gramStart"/>
      <w:r>
        <w:rPr>
          <w:lang w:val="en-US"/>
        </w:rPr>
        <w:t>ed</w:t>
      </w:r>
      <w:proofErr w:type="gramEnd"/>
      <w:r>
        <w:rPr>
          <w:lang w:val="en-US"/>
        </w:rPr>
        <w:t>., 1992.</w:t>
      </w:r>
    </w:p>
    <w:p w:rsidR="000208C0" w:rsidRPr="005B6279" w:rsidRDefault="005B6279" w:rsidP="002B339D">
      <w:pPr>
        <w:jc w:val="both"/>
        <w:rPr>
          <w:lang w:val="en-US"/>
        </w:rPr>
      </w:pPr>
      <w:proofErr w:type="gramStart"/>
      <w:r>
        <w:rPr>
          <w:lang w:val="en-US"/>
        </w:rPr>
        <w:t xml:space="preserve">RODRIGUES, Leda </w:t>
      </w:r>
      <w:proofErr w:type="spellStart"/>
      <w:r>
        <w:rPr>
          <w:lang w:val="en-US"/>
        </w:rPr>
        <w:t>Boechat</w:t>
      </w:r>
      <w:proofErr w:type="spellEnd"/>
      <w:r>
        <w:rPr>
          <w:lang w:val="en-US"/>
        </w:rPr>
        <w:t>.</w:t>
      </w:r>
      <w:proofErr w:type="gramEnd"/>
      <w:r>
        <w:rPr>
          <w:lang w:val="en-US"/>
        </w:rPr>
        <w:t xml:space="preserve"> </w:t>
      </w:r>
      <w:r w:rsidRPr="005B6279">
        <w:rPr>
          <w:i/>
          <w:lang w:val="en-US"/>
        </w:rPr>
        <w:t>A Corte de Warren</w:t>
      </w:r>
      <w:r>
        <w:rPr>
          <w:lang w:val="en-US"/>
        </w:rPr>
        <w:t xml:space="preserve">. </w:t>
      </w:r>
      <w:r w:rsidR="00975B21">
        <w:rPr>
          <w:lang w:val="en-US"/>
        </w:rPr>
        <w:t xml:space="preserve">Rio de Janeiro: </w:t>
      </w:r>
      <w:proofErr w:type="spellStart"/>
      <w:r w:rsidR="00975B21">
        <w:rPr>
          <w:lang w:val="en-US"/>
        </w:rPr>
        <w:t>Civilização</w:t>
      </w:r>
      <w:proofErr w:type="spellEnd"/>
      <w:r w:rsidR="00975B21">
        <w:rPr>
          <w:lang w:val="en-US"/>
        </w:rPr>
        <w:t xml:space="preserve"> </w:t>
      </w:r>
      <w:proofErr w:type="spellStart"/>
      <w:r w:rsidR="00975B21">
        <w:rPr>
          <w:lang w:val="en-US"/>
        </w:rPr>
        <w:t>Brasileira</w:t>
      </w:r>
      <w:proofErr w:type="spellEnd"/>
      <w:r w:rsidR="00975B21">
        <w:rPr>
          <w:lang w:val="en-US"/>
        </w:rPr>
        <w:t>, 1991.</w:t>
      </w:r>
    </w:p>
    <w:p w:rsidR="002B339D" w:rsidRDefault="002B339D" w:rsidP="002B339D">
      <w:pPr>
        <w:jc w:val="both"/>
        <w:rPr>
          <w:b/>
          <w:i/>
          <w:lang w:val="en-US"/>
        </w:rPr>
      </w:pPr>
    </w:p>
    <w:p w:rsidR="000208C0" w:rsidRPr="002B339D" w:rsidRDefault="002B339D">
      <w:pPr>
        <w:rPr>
          <w:b/>
          <w:lang w:val="en-US"/>
        </w:rPr>
      </w:pPr>
      <w:r>
        <w:rPr>
          <w:b/>
          <w:lang w:val="en-US"/>
        </w:rPr>
        <w:t xml:space="preserve">CRONOGRAMA, TEMÁRIO E BIBLIOGRAFIA </w:t>
      </w:r>
      <w:r w:rsidR="00366A7A">
        <w:rPr>
          <w:b/>
          <w:lang w:val="en-US"/>
        </w:rPr>
        <w:t xml:space="preserve">ESPECÍFICA </w:t>
      </w:r>
      <w:r>
        <w:rPr>
          <w:b/>
          <w:lang w:val="en-US"/>
        </w:rPr>
        <w:t>DAS AULAS</w:t>
      </w:r>
    </w:p>
    <w:p w:rsidR="000208C0" w:rsidRPr="000208C0" w:rsidRDefault="000208C0">
      <w:pPr>
        <w:rPr>
          <w:b/>
          <w:i/>
          <w:lang w:val="en-US"/>
        </w:rPr>
      </w:pPr>
      <w:r w:rsidRPr="000208C0">
        <w:rPr>
          <w:b/>
          <w:i/>
          <w:lang w:val="en-US"/>
        </w:rPr>
        <w:t xml:space="preserve">PRIMEIRA PARTE: ORIGENS E CONSOLIDAÇÃO </w:t>
      </w:r>
    </w:p>
    <w:p w:rsidR="002B339D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1: </w:t>
      </w:r>
      <w:proofErr w:type="spellStart"/>
      <w:r w:rsidR="00CC34DD" w:rsidRPr="004D27FA">
        <w:rPr>
          <w:b/>
          <w:lang w:val="en-US"/>
        </w:rPr>
        <w:t>Marbury</w:t>
      </w:r>
      <w:proofErr w:type="spellEnd"/>
      <w:r w:rsidR="00CC34DD" w:rsidRPr="004D27FA">
        <w:rPr>
          <w:b/>
          <w:lang w:val="en-US"/>
        </w:rPr>
        <w:t xml:space="preserve"> v. Madison</w:t>
      </w:r>
      <w:r w:rsidR="00E96D27">
        <w:rPr>
          <w:lang w:val="en-US"/>
        </w:rPr>
        <w:t xml:space="preserve"> (1803)</w:t>
      </w:r>
    </w:p>
    <w:p w:rsidR="00CC34DD" w:rsidRPr="004D27FA" w:rsidRDefault="002B339D" w:rsidP="004D27FA">
      <w:pPr>
        <w:spacing w:after="120"/>
        <w:ind w:left="567"/>
        <w:jc w:val="both"/>
        <w:rPr>
          <w:sz w:val="22"/>
        </w:rPr>
      </w:pPr>
      <w:r w:rsidRPr="00050796">
        <w:rPr>
          <w:sz w:val="22"/>
          <w:lang w:val="en-US"/>
        </w:rPr>
        <w:t xml:space="preserve">NELSON, William E. </w:t>
      </w:r>
      <w:proofErr w:type="spellStart"/>
      <w:r w:rsidRPr="00050796">
        <w:rPr>
          <w:i/>
          <w:sz w:val="22"/>
          <w:lang w:val="en-US"/>
        </w:rPr>
        <w:t>Marbury</w:t>
      </w:r>
      <w:proofErr w:type="spellEnd"/>
      <w:r w:rsidRPr="00050796">
        <w:rPr>
          <w:i/>
          <w:sz w:val="22"/>
          <w:lang w:val="en-US"/>
        </w:rPr>
        <w:t xml:space="preserve"> v. Madison. </w:t>
      </w:r>
      <w:proofErr w:type="gramStart"/>
      <w:r w:rsidRPr="00050796">
        <w:rPr>
          <w:i/>
          <w:sz w:val="22"/>
          <w:lang w:val="en-US"/>
        </w:rPr>
        <w:t>The origins and legacy of judicial review.</w:t>
      </w:r>
      <w:proofErr w:type="gramEnd"/>
      <w:r w:rsidRPr="00050796">
        <w:rPr>
          <w:i/>
          <w:sz w:val="22"/>
          <w:lang w:val="en-US"/>
        </w:rPr>
        <w:t xml:space="preserve"> </w:t>
      </w:r>
      <w:r w:rsidRPr="00050796">
        <w:rPr>
          <w:sz w:val="22"/>
          <w:lang w:val="en-US"/>
        </w:rPr>
        <w:t xml:space="preserve"> </w:t>
      </w:r>
      <w:r w:rsidRPr="003C185D">
        <w:rPr>
          <w:sz w:val="22"/>
        </w:rPr>
        <w:t xml:space="preserve">Lawrence: </w:t>
      </w:r>
      <w:r>
        <w:rPr>
          <w:sz w:val="22"/>
        </w:rPr>
        <w:t xml:space="preserve">Kansas </w:t>
      </w:r>
      <w:proofErr w:type="spellStart"/>
      <w:r>
        <w:rPr>
          <w:sz w:val="22"/>
        </w:rPr>
        <w:t>University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Press</w:t>
      </w:r>
      <w:proofErr w:type="spellEnd"/>
      <w:r>
        <w:rPr>
          <w:sz w:val="22"/>
        </w:rPr>
        <w:t xml:space="preserve">, 2000. </w:t>
      </w:r>
    </w:p>
    <w:p w:rsidR="004D27FA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2</w:t>
      </w:r>
      <w:r w:rsidR="00E96D27">
        <w:rPr>
          <w:lang w:val="en-US"/>
        </w:rPr>
        <w:t>:</w:t>
      </w:r>
      <w:r w:rsidR="00CC34DD">
        <w:rPr>
          <w:lang w:val="en-US"/>
        </w:rPr>
        <w:t xml:space="preserve"> </w:t>
      </w:r>
      <w:proofErr w:type="spellStart"/>
      <w:r w:rsidR="0043451B">
        <w:rPr>
          <w:b/>
          <w:lang w:val="en-US"/>
        </w:rPr>
        <w:t>M'</w:t>
      </w:r>
      <w:r w:rsidR="00CC34DD" w:rsidRPr="004D27FA">
        <w:rPr>
          <w:b/>
          <w:lang w:val="en-US"/>
        </w:rPr>
        <w:t>Culoch</w:t>
      </w:r>
      <w:proofErr w:type="spellEnd"/>
      <w:r w:rsidR="00CC34DD" w:rsidRPr="004D27FA">
        <w:rPr>
          <w:b/>
          <w:lang w:val="en-US"/>
        </w:rPr>
        <w:t xml:space="preserve"> v. Maryland</w:t>
      </w:r>
      <w:r w:rsidR="00E96D27">
        <w:rPr>
          <w:lang w:val="en-US"/>
        </w:rPr>
        <w:t xml:space="preserve"> (1819)</w:t>
      </w:r>
    </w:p>
    <w:p w:rsidR="000208C0" w:rsidRDefault="004D27FA">
      <w:pPr>
        <w:rPr>
          <w:lang w:val="en-US"/>
        </w:rPr>
      </w:pPr>
      <w:r>
        <w:rPr>
          <w:lang w:val="en-US"/>
        </w:rPr>
        <w:t xml:space="preserve">              </w:t>
      </w:r>
      <w:proofErr w:type="spellStart"/>
      <w:r w:rsidR="00E96D27" w:rsidRPr="004D27FA">
        <w:rPr>
          <w:b/>
          <w:lang w:val="en-US"/>
        </w:rPr>
        <w:t>Dred</w:t>
      </w:r>
      <w:proofErr w:type="spellEnd"/>
      <w:r w:rsidR="00E96D27" w:rsidRPr="004D27FA">
        <w:rPr>
          <w:b/>
          <w:lang w:val="en-US"/>
        </w:rPr>
        <w:t xml:space="preserve"> Scott v. Sanford</w:t>
      </w:r>
      <w:r w:rsidR="00E96D27">
        <w:rPr>
          <w:lang w:val="en-US"/>
        </w:rPr>
        <w:t xml:space="preserve"> (1857)</w:t>
      </w:r>
    </w:p>
    <w:p w:rsidR="0043451B" w:rsidRPr="0043451B" w:rsidRDefault="0043451B" w:rsidP="0043451B">
      <w:pPr>
        <w:spacing w:before="120" w:after="120"/>
        <w:ind w:left="567"/>
        <w:rPr>
          <w:i/>
          <w:lang w:val="en-US"/>
        </w:rPr>
      </w:pPr>
      <w:r>
        <w:rPr>
          <w:lang w:val="en-US"/>
        </w:rPr>
        <w:t xml:space="preserve">KILLENBECK, Mark R. </w:t>
      </w:r>
      <w:proofErr w:type="spellStart"/>
      <w:r w:rsidRPr="0043451B">
        <w:rPr>
          <w:i/>
          <w:lang w:val="en-US"/>
        </w:rPr>
        <w:t>M'Culloch</w:t>
      </w:r>
      <w:proofErr w:type="spellEnd"/>
      <w:r w:rsidRPr="0043451B">
        <w:rPr>
          <w:i/>
          <w:lang w:val="en-US"/>
        </w:rPr>
        <w:t xml:space="preserve"> v. Maryland. Securing a Nation.</w:t>
      </w:r>
      <w:r>
        <w:rPr>
          <w:lang w:val="en-US"/>
        </w:rPr>
        <w:t xml:space="preserve"> Lawrence: University Press of Kansas, 2006.</w:t>
      </w:r>
    </w:p>
    <w:p w:rsidR="00E96D27" w:rsidRPr="0043451B" w:rsidRDefault="0043451B" w:rsidP="0043451B">
      <w:pPr>
        <w:spacing w:before="120" w:after="120"/>
        <w:ind w:left="567"/>
        <w:rPr>
          <w:lang w:val="en-US"/>
        </w:rPr>
      </w:pPr>
      <w:r w:rsidRPr="0043451B">
        <w:rPr>
          <w:lang w:val="en-US"/>
        </w:rPr>
        <w:t>MALTZ, Earl</w:t>
      </w:r>
      <w:r>
        <w:rPr>
          <w:lang w:val="en-US"/>
        </w:rPr>
        <w:t xml:space="preserve"> M. </w:t>
      </w:r>
      <w:proofErr w:type="spellStart"/>
      <w:r>
        <w:rPr>
          <w:i/>
          <w:lang w:val="en-US"/>
        </w:rPr>
        <w:t>Dred</w:t>
      </w:r>
      <w:proofErr w:type="spellEnd"/>
      <w:r>
        <w:rPr>
          <w:i/>
          <w:lang w:val="en-US"/>
        </w:rPr>
        <w:t xml:space="preserve"> Scott and the Politics of Slavery. </w:t>
      </w:r>
      <w:r>
        <w:rPr>
          <w:lang w:val="en-US"/>
        </w:rPr>
        <w:t>Lawrence: University Press of Kansas, 2007.</w:t>
      </w:r>
    </w:p>
    <w:p w:rsidR="0043451B" w:rsidRDefault="0043451B">
      <w:pPr>
        <w:rPr>
          <w:b/>
          <w:i/>
          <w:lang w:val="en-US"/>
        </w:rPr>
      </w:pPr>
    </w:p>
    <w:p w:rsidR="000208C0" w:rsidRPr="00E96D27" w:rsidRDefault="000208C0">
      <w:pPr>
        <w:rPr>
          <w:b/>
          <w:i/>
          <w:lang w:val="en-US"/>
        </w:rPr>
      </w:pPr>
      <w:r w:rsidRPr="00E96D27">
        <w:rPr>
          <w:b/>
          <w:i/>
          <w:lang w:val="en-US"/>
        </w:rPr>
        <w:t>SEGUNDA PARTE: RECONSTRUÇÃO E A ERA PROGRESSISTA</w:t>
      </w:r>
    </w:p>
    <w:p w:rsidR="0043451B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3</w:t>
      </w:r>
      <w:r w:rsidR="00CC34DD">
        <w:rPr>
          <w:lang w:val="en-US"/>
        </w:rPr>
        <w:t xml:space="preserve"> </w:t>
      </w:r>
      <w:r w:rsidR="00CC34DD" w:rsidRPr="004D27FA">
        <w:rPr>
          <w:b/>
          <w:lang w:val="en-US"/>
        </w:rPr>
        <w:t>Slaugh</w:t>
      </w:r>
      <w:r w:rsidR="00E96D27" w:rsidRPr="004D27FA">
        <w:rPr>
          <w:b/>
          <w:lang w:val="en-US"/>
        </w:rPr>
        <w:t>ter Houses C</w:t>
      </w:r>
      <w:r w:rsidR="00CC34DD" w:rsidRPr="004D27FA">
        <w:rPr>
          <w:b/>
          <w:lang w:val="en-US"/>
        </w:rPr>
        <w:t>ases</w:t>
      </w:r>
      <w:r w:rsidR="00E96D27">
        <w:rPr>
          <w:lang w:val="en-US"/>
        </w:rPr>
        <w:t xml:space="preserve"> (1873)</w:t>
      </w:r>
    </w:p>
    <w:p w:rsidR="000208C0" w:rsidRDefault="0043451B" w:rsidP="0043451B">
      <w:pPr>
        <w:spacing w:before="120" w:after="120"/>
        <w:ind w:left="567"/>
        <w:jc w:val="both"/>
        <w:rPr>
          <w:lang w:val="en-US"/>
        </w:rPr>
      </w:pPr>
      <w:proofErr w:type="gramStart"/>
      <w:r>
        <w:rPr>
          <w:lang w:val="en-US"/>
        </w:rPr>
        <w:t>LABBÉ, Ronald M.; LURLE, Jonathan.</w:t>
      </w:r>
      <w:proofErr w:type="gramEnd"/>
      <w:r>
        <w:rPr>
          <w:lang w:val="en-US"/>
        </w:rPr>
        <w:t xml:space="preserve"> </w:t>
      </w:r>
      <w:proofErr w:type="gramStart"/>
      <w:r w:rsidRPr="0043451B">
        <w:rPr>
          <w:i/>
          <w:lang w:val="en-US"/>
        </w:rPr>
        <w:t>The Slaughterhouse Cases.</w:t>
      </w:r>
      <w:proofErr w:type="gramEnd"/>
      <w:r w:rsidRPr="0043451B">
        <w:rPr>
          <w:i/>
          <w:lang w:val="en-US"/>
        </w:rPr>
        <w:t xml:space="preserve"> </w:t>
      </w:r>
      <w:proofErr w:type="gramStart"/>
      <w:r w:rsidRPr="0043451B">
        <w:rPr>
          <w:i/>
          <w:lang w:val="en-US"/>
        </w:rPr>
        <w:t xml:space="preserve">Regulation, </w:t>
      </w:r>
      <w:r w:rsidR="00A726A1">
        <w:rPr>
          <w:i/>
          <w:lang w:val="en-US"/>
        </w:rPr>
        <w:t>reconstruction, and the F</w:t>
      </w:r>
      <w:r w:rsidRPr="0043451B">
        <w:rPr>
          <w:i/>
          <w:lang w:val="en-US"/>
        </w:rPr>
        <w:t>ourteenth Amendment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Lawrence: University Press of Kansas, 2005.</w:t>
      </w:r>
    </w:p>
    <w:p w:rsidR="004D27FA" w:rsidRDefault="000208C0"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4</w:t>
      </w:r>
      <w:r w:rsidR="00CC34DD">
        <w:rPr>
          <w:lang w:val="en-US"/>
        </w:rPr>
        <w:t xml:space="preserve"> </w:t>
      </w:r>
      <w:r w:rsidR="00CC34DD" w:rsidRPr="0043451B">
        <w:rPr>
          <w:b/>
          <w:lang w:val="en-US"/>
        </w:rPr>
        <w:t>In Re Turner</w:t>
      </w:r>
      <w:r w:rsidR="00E96D27">
        <w:rPr>
          <w:lang w:val="en-US"/>
        </w:rPr>
        <w:t xml:space="preserve"> (1867)</w:t>
      </w:r>
      <w:r w:rsidR="00CC34DD">
        <w:rPr>
          <w:lang w:val="en-US"/>
        </w:rPr>
        <w:t>/</w:t>
      </w:r>
      <w:r w:rsidR="00CC34DD" w:rsidRPr="0043451B">
        <w:rPr>
          <w:b/>
        </w:rPr>
        <w:t>Texas v. White</w:t>
      </w:r>
      <w:r w:rsidR="00CC34DD">
        <w:t xml:space="preserve"> (1869)</w:t>
      </w:r>
      <w:r w:rsidR="00E96D27">
        <w:t xml:space="preserve"> </w:t>
      </w:r>
    </w:p>
    <w:p w:rsidR="000208C0" w:rsidRDefault="0043451B">
      <w:pPr>
        <w:rPr>
          <w:lang w:val="en-US"/>
        </w:rPr>
      </w:pPr>
      <w:r>
        <w:rPr>
          <w:lang w:val="en-US"/>
        </w:rPr>
        <w:t xml:space="preserve">             </w:t>
      </w:r>
      <w:proofErr w:type="spellStart"/>
      <w:r w:rsidR="00CC34DD" w:rsidRPr="0043451B">
        <w:rPr>
          <w:b/>
          <w:lang w:val="en-US"/>
        </w:rPr>
        <w:t>Plessy</w:t>
      </w:r>
      <w:proofErr w:type="spellEnd"/>
      <w:r w:rsidR="00CC34DD" w:rsidRPr="0043451B">
        <w:rPr>
          <w:b/>
          <w:lang w:val="en-US"/>
        </w:rPr>
        <w:t xml:space="preserve"> v. Ferguson</w:t>
      </w:r>
      <w:r w:rsidR="00E96D27">
        <w:rPr>
          <w:lang w:val="en-US"/>
        </w:rPr>
        <w:t xml:space="preserve"> (1893)</w:t>
      </w:r>
    </w:p>
    <w:p w:rsidR="0043451B" w:rsidRPr="0043451B" w:rsidRDefault="0043451B" w:rsidP="0043451B">
      <w:pPr>
        <w:spacing w:before="120" w:after="120"/>
        <w:ind w:left="567"/>
        <w:rPr>
          <w:lang w:val="en-US"/>
        </w:rPr>
      </w:pPr>
      <w:r>
        <w:rPr>
          <w:lang w:val="en-US"/>
        </w:rPr>
        <w:t xml:space="preserve">HYMAN, Harold M. </w:t>
      </w:r>
      <w:r>
        <w:rPr>
          <w:i/>
          <w:lang w:val="en-US"/>
        </w:rPr>
        <w:t xml:space="preserve">The Reconstruction Justice of Salmon P. Chase. </w:t>
      </w:r>
      <w:proofErr w:type="gramStart"/>
      <w:r>
        <w:rPr>
          <w:i/>
          <w:lang w:val="en-US"/>
        </w:rPr>
        <w:t>In Re Turner &amp; Texas v. White.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>Lawrence: University Press of Kansas, 1997.</w:t>
      </w:r>
    </w:p>
    <w:p w:rsidR="00E96D27" w:rsidRPr="0043451B" w:rsidRDefault="0043451B" w:rsidP="0043451B">
      <w:pPr>
        <w:spacing w:before="120" w:after="120"/>
        <w:ind w:left="567"/>
        <w:rPr>
          <w:lang w:val="en-US"/>
        </w:rPr>
      </w:pPr>
      <w:proofErr w:type="gramStart"/>
      <w:r w:rsidRPr="0043451B">
        <w:rPr>
          <w:lang w:val="en-US"/>
        </w:rPr>
        <w:t xml:space="preserve">HOFFER, </w:t>
      </w:r>
      <w:proofErr w:type="spellStart"/>
      <w:r>
        <w:rPr>
          <w:lang w:val="en-US"/>
        </w:rPr>
        <w:t>Williamjames</w:t>
      </w:r>
      <w:proofErr w:type="spellEnd"/>
      <w:r>
        <w:rPr>
          <w:lang w:val="en-US"/>
        </w:rPr>
        <w:t xml:space="preserve"> H.</w:t>
      </w:r>
      <w:r>
        <w:rPr>
          <w:i/>
          <w:lang w:val="en-US"/>
        </w:rPr>
        <w:t xml:space="preserve"> </w:t>
      </w:r>
      <w:proofErr w:type="spellStart"/>
      <w:r>
        <w:rPr>
          <w:i/>
          <w:lang w:val="en-US"/>
        </w:rPr>
        <w:t>Plessy</w:t>
      </w:r>
      <w:proofErr w:type="spellEnd"/>
      <w:r>
        <w:rPr>
          <w:i/>
          <w:lang w:val="en-US"/>
        </w:rPr>
        <w:t xml:space="preserve"> v. Ferguson.</w:t>
      </w:r>
      <w:proofErr w:type="gramEnd"/>
      <w:r>
        <w:rPr>
          <w:i/>
          <w:lang w:val="en-US"/>
        </w:rPr>
        <w:t xml:space="preserve"> </w:t>
      </w:r>
      <w:proofErr w:type="gramStart"/>
      <w:r>
        <w:rPr>
          <w:i/>
          <w:lang w:val="en-US"/>
        </w:rPr>
        <w:t>Race and Inequality in Jim Crow America.</w:t>
      </w:r>
      <w:proofErr w:type="gramEnd"/>
      <w:r>
        <w:rPr>
          <w:lang w:val="en-US"/>
        </w:rPr>
        <w:t xml:space="preserve"> Lawrence: University Press of Kansas, 2012.</w:t>
      </w:r>
    </w:p>
    <w:p w:rsidR="0043451B" w:rsidRDefault="0043451B">
      <w:pPr>
        <w:rPr>
          <w:b/>
          <w:i/>
          <w:lang w:val="en-US"/>
        </w:rPr>
      </w:pPr>
    </w:p>
    <w:p w:rsidR="00C318D7" w:rsidRDefault="00C318D7">
      <w:pPr>
        <w:rPr>
          <w:b/>
          <w:i/>
          <w:lang w:val="en-US"/>
        </w:rPr>
      </w:pPr>
    </w:p>
    <w:p w:rsidR="000208C0" w:rsidRPr="00E96D27" w:rsidRDefault="000208C0">
      <w:pPr>
        <w:rPr>
          <w:b/>
          <w:i/>
          <w:lang w:val="en-US"/>
        </w:rPr>
      </w:pPr>
      <w:r w:rsidRPr="00E96D27">
        <w:rPr>
          <w:b/>
          <w:i/>
          <w:lang w:val="en-US"/>
        </w:rPr>
        <w:t>TERCEIRA PARTE: A ERA LOCHNER</w:t>
      </w:r>
    </w:p>
    <w:p w:rsidR="002B339D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5</w:t>
      </w:r>
      <w:r w:rsidR="00CC34DD">
        <w:rPr>
          <w:lang w:val="en-US"/>
        </w:rPr>
        <w:t xml:space="preserve"> </w:t>
      </w:r>
      <w:proofErr w:type="spellStart"/>
      <w:r w:rsidR="00CC34DD" w:rsidRPr="002B339D">
        <w:rPr>
          <w:b/>
          <w:lang w:val="en-US"/>
        </w:rPr>
        <w:t>Lochner</w:t>
      </w:r>
      <w:proofErr w:type="spellEnd"/>
      <w:r w:rsidR="00CC34DD" w:rsidRPr="002B339D">
        <w:rPr>
          <w:b/>
          <w:lang w:val="en-US"/>
        </w:rPr>
        <w:t xml:space="preserve"> v. New York</w:t>
      </w:r>
      <w:r w:rsidR="00E96D27">
        <w:rPr>
          <w:lang w:val="en-US"/>
        </w:rPr>
        <w:t xml:space="preserve"> (1905)</w:t>
      </w:r>
    </w:p>
    <w:p w:rsidR="000208C0" w:rsidRPr="002B339D" w:rsidRDefault="002B339D" w:rsidP="002B339D">
      <w:pPr>
        <w:spacing w:before="120" w:after="120"/>
        <w:ind w:left="567"/>
        <w:rPr>
          <w:lang w:val="en-US"/>
        </w:rPr>
      </w:pPr>
      <w:r>
        <w:rPr>
          <w:lang w:val="en-US"/>
        </w:rPr>
        <w:t xml:space="preserve">KENS, Paul. </w:t>
      </w:r>
      <w:proofErr w:type="spellStart"/>
      <w:r>
        <w:rPr>
          <w:i/>
          <w:lang w:val="en-US"/>
        </w:rPr>
        <w:t>Lochner</w:t>
      </w:r>
      <w:proofErr w:type="spellEnd"/>
      <w:r>
        <w:rPr>
          <w:i/>
          <w:lang w:val="en-US"/>
        </w:rPr>
        <w:t xml:space="preserve"> v. New York. </w:t>
      </w:r>
      <w:proofErr w:type="gramStart"/>
      <w:r>
        <w:rPr>
          <w:i/>
          <w:lang w:val="en-US"/>
        </w:rPr>
        <w:t>Economic regulation on trial.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>Lawrence: University Press of Kansas, 1998.</w:t>
      </w:r>
    </w:p>
    <w:p w:rsidR="002B339D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6</w:t>
      </w:r>
      <w:r w:rsidR="00CC34DD">
        <w:rPr>
          <w:lang w:val="en-US"/>
        </w:rPr>
        <w:t xml:space="preserve"> </w:t>
      </w:r>
      <w:proofErr w:type="spellStart"/>
      <w:r w:rsidR="00CC34DD" w:rsidRPr="002B339D">
        <w:rPr>
          <w:b/>
          <w:lang w:val="en-US"/>
        </w:rPr>
        <w:t>Gitlow</w:t>
      </w:r>
      <w:proofErr w:type="spellEnd"/>
      <w:r w:rsidR="00CC34DD" w:rsidRPr="002B339D">
        <w:rPr>
          <w:b/>
          <w:lang w:val="en-US"/>
        </w:rPr>
        <w:t xml:space="preserve"> v. New York</w:t>
      </w:r>
      <w:r w:rsidR="00E96D27">
        <w:rPr>
          <w:lang w:val="en-US"/>
        </w:rPr>
        <w:t xml:space="preserve"> (1925); </w:t>
      </w:r>
      <w:r w:rsidR="00CC34DD" w:rsidRPr="002B339D">
        <w:rPr>
          <w:b/>
          <w:lang w:val="en-US"/>
        </w:rPr>
        <w:t>Euclid v. Amber</w:t>
      </w:r>
      <w:r w:rsidR="00E96D27">
        <w:rPr>
          <w:lang w:val="en-US"/>
        </w:rPr>
        <w:t xml:space="preserve"> (1926)</w:t>
      </w:r>
    </w:p>
    <w:p w:rsidR="002B339D" w:rsidRDefault="002B339D" w:rsidP="002B339D">
      <w:pPr>
        <w:spacing w:before="120" w:after="120"/>
        <w:ind w:left="567"/>
        <w:jc w:val="both"/>
        <w:rPr>
          <w:lang w:val="en-US"/>
        </w:rPr>
      </w:pPr>
      <w:r>
        <w:rPr>
          <w:lang w:val="en-US"/>
        </w:rPr>
        <w:t xml:space="preserve">LENDLER, Mark. </w:t>
      </w:r>
      <w:proofErr w:type="spellStart"/>
      <w:r w:rsidRPr="002B339D">
        <w:rPr>
          <w:i/>
          <w:lang w:val="en-US"/>
        </w:rPr>
        <w:t>Gitlow</w:t>
      </w:r>
      <w:proofErr w:type="spellEnd"/>
      <w:r w:rsidRPr="002B339D">
        <w:rPr>
          <w:i/>
          <w:lang w:val="en-US"/>
        </w:rPr>
        <w:t xml:space="preserve"> v. New York: Every Idea an Incitement</w:t>
      </w:r>
      <w:r>
        <w:rPr>
          <w:lang w:val="en-US"/>
        </w:rPr>
        <w:t>. Lawrence: University Press of Kansas, 2012.</w:t>
      </w:r>
    </w:p>
    <w:p w:rsidR="000208C0" w:rsidRPr="002B339D" w:rsidRDefault="002B339D" w:rsidP="002B339D">
      <w:pPr>
        <w:spacing w:before="120" w:after="120"/>
        <w:ind w:left="567"/>
        <w:jc w:val="both"/>
        <w:rPr>
          <w:lang w:val="en-US"/>
        </w:rPr>
      </w:pPr>
      <w:r>
        <w:rPr>
          <w:lang w:val="en-US"/>
        </w:rPr>
        <w:t xml:space="preserve">WOLF, Michael A. </w:t>
      </w:r>
      <w:proofErr w:type="gramStart"/>
      <w:r>
        <w:rPr>
          <w:i/>
          <w:lang w:val="en-US"/>
        </w:rPr>
        <w:t xml:space="preserve">The Zoning of America </w:t>
      </w:r>
      <w:r w:rsidRPr="002B339D">
        <w:rPr>
          <w:i/>
          <w:lang w:val="en-US"/>
        </w:rPr>
        <w:t>- Euclid v. Amber</w:t>
      </w:r>
      <w:r>
        <w:rPr>
          <w:lang w:val="en-US"/>
        </w:rPr>
        <w:t>.</w:t>
      </w:r>
      <w:proofErr w:type="gramEnd"/>
      <w:r>
        <w:rPr>
          <w:lang w:val="en-US"/>
        </w:rPr>
        <w:t xml:space="preserve"> Lawrence: University Press of Kansas, 2008.</w:t>
      </w:r>
    </w:p>
    <w:p w:rsidR="00E96D27" w:rsidRDefault="00E96D27">
      <w:pPr>
        <w:rPr>
          <w:b/>
          <w:i/>
          <w:lang w:val="en-US"/>
        </w:rPr>
      </w:pPr>
    </w:p>
    <w:p w:rsidR="000208C0" w:rsidRPr="00E96D27" w:rsidRDefault="000208C0">
      <w:pPr>
        <w:rPr>
          <w:b/>
          <w:i/>
          <w:lang w:val="en-US"/>
        </w:rPr>
      </w:pPr>
      <w:r w:rsidRPr="00E96D27">
        <w:rPr>
          <w:b/>
          <w:i/>
          <w:lang w:val="en-US"/>
        </w:rPr>
        <w:t>QUARTA PARTE: NEW DEAL E O ESFORÇO DE GUERRA</w:t>
      </w:r>
    </w:p>
    <w:p w:rsidR="002B339D" w:rsidRDefault="000208C0"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7</w:t>
      </w:r>
      <w:r w:rsidR="00CC34DD">
        <w:rPr>
          <w:lang w:val="en-US"/>
        </w:rPr>
        <w:t xml:space="preserve"> </w:t>
      </w:r>
      <w:r w:rsidR="00CC34DD" w:rsidRPr="002B339D">
        <w:rPr>
          <w:b/>
        </w:rPr>
        <w:t xml:space="preserve">Home </w:t>
      </w:r>
      <w:proofErr w:type="spellStart"/>
      <w:r w:rsidR="00CC34DD" w:rsidRPr="002B339D">
        <w:rPr>
          <w:b/>
        </w:rPr>
        <w:t>Building</w:t>
      </w:r>
      <w:proofErr w:type="spellEnd"/>
      <w:r w:rsidR="00CC34DD" w:rsidRPr="002B339D">
        <w:rPr>
          <w:b/>
        </w:rPr>
        <w:t xml:space="preserve"> </w:t>
      </w:r>
      <w:proofErr w:type="spellStart"/>
      <w:r w:rsidR="00CC34DD" w:rsidRPr="002B339D">
        <w:rPr>
          <w:b/>
        </w:rPr>
        <w:t>and</w:t>
      </w:r>
      <w:proofErr w:type="spellEnd"/>
      <w:r w:rsidR="00CC34DD" w:rsidRPr="002B339D">
        <w:rPr>
          <w:b/>
        </w:rPr>
        <w:t xml:space="preserve"> </w:t>
      </w:r>
      <w:proofErr w:type="spellStart"/>
      <w:r w:rsidR="00CC34DD" w:rsidRPr="002B339D">
        <w:rPr>
          <w:b/>
        </w:rPr>
        <w:t>Loan</w:t>
      </w:r>
      <w:proofErr w:type="spellEnd"/>
      <w:r w:rsidR="00CC34DD" w:rsidRPr="002B339D">
        <w:rPr>
          <w:b/>
        </w:rPr>
        <w:t xml:space="preserve"> </w:t>
      </w:r>
      <w:proofErr w:type="spellStart"/>
      <w:r w:rsidR="00CC34DD" w:rsidRPr="002B339D">
        <w:rPr>
          <w:b/>
        </w:rPr>
        <w:t>Association</w:t>
      </w:r>
      <w:proofErr w:type="spellEnd"/>
      <w:r w:rsidR="00CC34DD" w:rsidRPr="002B339D">
        <w:rPr>
          <w:b/>
        </w:rPr>
        <w:t xml:space="preserve"> v. </w:t>
      </w:r>
      <w:proofErr w:type="spellStart"/>
      <w:r w:rsidR="00CC34DD" w:rsidRPr="002B339D">
        <w:rPr>
          <w:b/>
        </w:rPr>
        <w:t>Blaisdell</w:t>
      </w:r>
      <w:proofErr w:type="spellEnd"/>
      <w:r w:rsidR="00CC34DD">
        <w:t xml:space="preserve"> (1934)</w:t>
      </w:r>
    </w:p>
    <w:p w:rsidR="000208C0" w:rsidRPr="00CC34DD" w:rsidRDefault="002B339D" w:rsidP="002B339D">
      <w:pPr>
        <w:spacing w:before="120" w:after="120"/>
        <w:ind w:left="567"/>
        <w:jc w:val="both"/>
      </w:pPr>
      <w:r>
        <w:t xml:space="preserve">FLITER, John A.; HOFF, Derek S. </w:t>
      </w:r>
      <w:proofErr w:type="spellStart"/>
      <w:r w:rsidRPr="002B339D">
        <w:rPr>
          <w:i/>
        </w:rPr>
        <w:t>Fighting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Foreclosure</w:t>
      </w:r>
      <w:proofErr w:type="spellEnd"/>
      <w:r w:rsidRPr="002B339D">
        <w:rPr>
          <w:i/>
        </w:rPr>
        <w:t xml:space="preserve">. </w:t>
      </w:r>
      <w:proofErr w:type="spellStart"/>
      <w:r w:rsidRPr="002B339D">
        <w:rPr>
          <w:i/>
        </w:rPr>
        <w:t>The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Blaisdell</w:t>
      </w:r>
      <w:proofErr w:type="spellEnd"/>
      <w:r w:rsidRPr="002B339D">
        <w:rPr>
          <w:i/>
        </w:rPr>
        <w:t xml:space="preserve"> Case, </w:t>
      </w:r>
      <w:proofErr w:type="spellStart"/>
      <w:r w:rsidRPr="002B339D">
        <w:rPr>
          <w:i/>
        </w:rPr>
        <w:t>the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contract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clause</w:t>
      </w:r>
      <w:proofErr w:type="spellEnd"/>
      <w:r w:rsidRPr="002B339D">
        <w:rPr>
          <w:i/>
        </w:rPr>
        <w:t xml:space="preserve">, </w:t>
      </w:r>
      <w:proofErr w:type="spellStart"/>
      <w:r w:rsidRPr="002B339D">
        <w:rPr>
          <w:i/>
        </w:rPr>
        <w:t>and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the</w:t>
      </w:r>
      <w:proofErr w:type="spellEnd"/>
      <w:r w:rsidRPr="002B339D">
        <w:rPr>
          <w:i/>
        </w:rPr>
        <w:t xml:space="preserve"> Great </w:t>
      </w:r>
      <w:proofErr w:type="spellStart"/>
      <w:r w:rsidRPr="002B339D">
        <w:rPr>
          <w:i/>
        </w:rPr>
        <w:t>Dpression</w:t>
      </w:r>
      <w:proofErr w:type="spellEnd"/>
      <w:r>
        <w:t xml:space="preserve">. </w:t>
      </w:r>
      <w:r>
        <w:rPr>
          <w:lang w:val="en-US"/>
        </w:rPr>
        <w:t>Lawrence: University Press of Kansas, 2012.</w:t>
      </w:r>
    </w:p>
    <w:p w:rsidR="004D27FA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8</w:t>
      </w:r>
      <w:r w:rsidR="0043451B">
        <w:rPr>
          <w:lang w:val="en-US"/>
        </w:rPr>
        <w:t xml:space="preserve"> </w:t>
      </w:r>
      <w:r>
        <w:rPr>
          <w:lang w:val="en-US"/>
        </w:rPr>
        <w:t xml:space="preserve"> </w:t>
      </w:r>
      <w:proofErr w:type="spellStart"/>
      <w:r w:rsidRPr="002B339D">
        <w:rPr>
          <w:b/>
          <w:lang w:val="en-US"/>
        </w:rPr>
        <w:t>Korematsu</w:t>
      </w:r>
      <w:proofErr w:type="spellEnd"/>
      <w:r w:rsidRPr="002B339D">
        <w:rPr>
          <w:b/>
          <w:lang w:val="en-US"/>
        </w:rPr>
        <w:t xml:space="preserve"> v. U</w:t>
      </w:r>
      <w:r w:rsidR="002B339D" w:rsidRPr="002B339D">
        <w:rPr>
          <w:b/>
          <w:lang w:val="en-US"/>
        </w:rPr>
        <w:t xml:space="preserve">nited </w:t>
      </w:r>
      <w:r w:rsidRPr="002B339D">
        <w:rPr>
          <w:b/>
          <w:lang w:val="en-US"/>
        </w:rPr>
        <w:t>S</w:t>
      </w:r>
      <w:r w:rsidR="002B339D" w:rsidRPr="002B339D">
        <w:rPr>
          <w:b/>
          <w:lang w:val="en-US"/>
        </w:rPr>
        <w:t>tates</w:t>
      </w:r>
      <w:r w:rsidR="00E96D27">
        <w:rPr>
          <w:lang w:val="en-US"/>
        </w:rPr>
        <w:t xml:space="preserve"> (1944)</w:t>
      </w:r>
    </w:p>
    <w:p w:rsidR="004D27FA" w:rsidRPr="004D27FA" w:rsidRDefault="004D27FA" w:rsidP="004D27FA">
      <w:pPr>
        <w:spacing w:before="120" w:after="120"/>
        <w:ind w:left="567"/>
        <w:rPr>
          <w:lang w:val="en-US"/>
        </w:rPr>
      </w:pPr>
      <w:r>
        <w:rPr>
          <w:lang w:val="en-US"/>
        </w:rPr>
        <w:t xml:space="preserve">DANIELS, Roger. </w:t>
      </w:r>
      <w:proofErr w:type="gramStart"/>
      <w:r>
        <w:rPr>
          <w:i/>
          <w:lang w:val="en-US"/>
        </w:rPr>
        <w:t>The Japanese American Cases.</w:t>
      </w:r>
      <w:proofErr w:type="gramEnd"/>
      <w:r>
        <w:rPr>
          <w:i/>
          <w:lang w:val="en-US"/>
        </w:rPr>
        <w:t xml:space="preserve"> </w:t>
      </w:r>
      <w:proofErr w:type="gramStart"/>
      <w:r>
        <w:rPr>
          <w:i/>
          <w:lang w:val="en-US"/>
        </w:rPr>
        <w:t>The rule of law in time of war.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>Lawrence: University Press of Kansas, 2013.</w:t>
      </w:r>
    </w:p>
    <w:p w:rsidR="00E96D27" w:rsidRDefault="00E96D27">
      <w:pPr>
        <w:rPr>
          <w:b/>
          <w:i/>
          <w:lang w:val="en-US"/>
        </w:rPr>
      </w:pPr>
    </w:p>
    <w:p w:rsidR="000208C0" w:rsidRPr="00E96D27" w:rsidRDefault="000208C0">
      <w:pPr>
        <w:rPr>
          <w:b/>
          <w:i/>
          <w:lang w:val="en-US"/>
        </w:rPr>
      </w:pPr>
      <w:r w:rsidRPr="00E96D27">
        <w:rPr>
          <w:b/>
          <w:i/>
          <w:lang w:val="en-US"/>
        </w:rPr>
        <w:t>QUINTA PARTE: PÓ</w:t>
      </w:r>
      <w:r w:rsidR="00E96D27">
        <w:rPr>
          <w:b/>
          <w:i/>
          <w:lang w:val="en-US"/>
        </w:rPr>
        <w:t>S-</w:t>
      </w:r>
      <w:r w:rsidRPr="00E96D27">
        <w:rPr>
          <w:b/>
          <w:i/>
          <w:lang w:val="en-US"/>
        </w:rPr>
        <w:t xml:space="preserve">GUERRA E A CORTE </w:t>
      </w:r>
      <w:r w:rsidR="002B339D">
        <w:rPr>
          <w:b/>
          <w:i/>
          <w:lang w:val="en-US"/>
        </w:rPr>
        <w:t xml:space="preserve">LIBERAL </w:t>
      </w:r>
      <w:r w:rsidRPr="00E96D27">
        <w:rPr>
          <w:b/>
          <w:i/>
          <w:lang w:val="en-US"/>
        </w:rPr>
        <w:t>DE WARREN</w:t>
      </w:r>
    </w:p>
    <w:p w:rsidR="002B339D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9</w:t>
      </w:r>
      <w:r w:rsidR="00CC34DD">
        <w:rPr>
          <w:lang w:val="en-US"/>
        </w:rPr>
        <w:t xml:space="preserve"> </w:t>
      </w:r>
      <w:r w:rsidR="00CC34DD" w:rsidRPr="002B339D">
        <w:rPr>
          <w:b/>
          <w:lang w:val="en-US"/>
        </w:rPr>
        <w:t>Brown v. Board of Education of Topeka</w:t>
      </w:r>
      <w:r w:rsidR="00E96D27">
        <w:rPr>
          <w:lang w:val="en-US"/>
        </w:rPr>
        <w:t xml:space="preserve"> (1954) </w:t>
      </w:r>
    </w:p>
    <w:p w:rsidR="002B339D" w:rsidRDefault="002B339D">
      <w:pPr>
        <w:rPr>
          <w:lang w:val="en-US"/>
        </w:rPr>
      </w:pPr>
      <w:r>
        <w:rPr>
          <w:b/>
          <w:lang w:val="en-US"/>
        </w:rPr>
        <w:t xml:space="preserve">             </w:t>
      </w:r>
      <w:r w:rsidR="00E96D27" w:rsidRPr="002B339D">
        <w:rPr>
          <w:b/>
          <w:lang w:val="en-US"/>
        </w:rPr>
        <w:t>Cooper V. Aaron</w:t>
      </w:r>
      <w:r w:rsidR="00E96D27">
        <w:rPr>
          <w:lang w:val="en-US"/>
        </w:rPr>
        <w:t xml:space="preserve"> (1958)</w:t>
      </w:r>
    </w:p>
    <w:p w:rsidR="002B339D" w:rsidRDefault="002B339D" w:rsidP="002B339D">
      <w:pPr>
        <w:spacing w:before="120" w:after="120"/>
        <w:ind w:left="567"/>
        <w:jc w:val="both"/>
        <w:rPr>
          <w:lang w:val="en-US"/>
        </w:rPr>
      </w:pPr>
      <w:proofErr w:type="gramStart"/>
      <w:r>
        <w:rPr>
          <w:lang w:val="en-US"/>
        </w:rPr>
        <w:t xml:space="preserve">COTTROL, Robert J.; DIAMOND, Raymond T.; WARE, Leland B. </w:t>
      </w:r>
      <w:r>
        <w:rPr>
          <w:i/>
          <w:lang w:val="en-US"/>
        </w:rPr>
        <w:t>Brown v. Board of Education.</w:t>
      </w:r>
      <w:proofErr w:type="gramEnd"/>
      <w:r>
        <w:rPr>
          <w:i/>
          <w:lang w:val="en-US"/>
        </w:rPr>
        <w:t xml:space="preserve"> </w:t>
      </w:r>
      <w:proofErr w:type="gramStart"/>
      <w:r>
        <w:rPr>
          <w:i/>
          <w:lang w:val="en-US"/>
        </w:rPr>
        <w:t>Caste, Culture and the Constitution.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>Lawrence: University Press of Kansas, 2003.</w:t>
      </w:r>
    </w:p>
    <w:p w:rsidR="002B339D" w:rsidRPr="002B339D" w:rsidRDefault="002B339D" w:rsidP="002B339D">
      <w:pPr>
        <w:spacing w:before="120" w:after="120"/>
        <w:ind w:left="567"/>
        <w:jc w:val="both"/>
        <w:rPr>
          <w:lang w:val="en-US"/>
        </w:rPr>
      </w:pPr>
      <w:proofErr w:type="gramStart"/>
      <w:r>
        <w:rPr>
          <w:lang w:val="en-US"/>
        </w:rPr>
        <w:t xml:space="preserve">FREYER, Tony A. </w:t>
      </w:r>
      <w:r>
        <w:rPr>
          <w:i/>
          <w:lang w:val="en-US"/>
        </w:rPr>
        <w:t>Little Rock on Trial.</w:t>
      </w:r>
      <w:proofErr w:type="gramEnd"/>
      <w:r>
        <w:rPr>
          <w:i/>
          <w:lang w:val="en-US"/>
        </w:rPr>
        <w:t xml:space="preserve"> Cooper v. Aaron and school desegregation.</w:t>
      </w:r>
      <w:r>
        <w:rPr>
          <w:lang w:val="en-US"/>
        </w:rPr>
        <w:t xml:space="preserve"> Lawrence: University Press of Kansas, 2007.</w:t>
      </w:r>
    </w:p>
    <w:p w:rsidR="000208C0" w:rsidRPr="002B339D" w:rsidRDefault="000208C0" w:rsidP="002B339D">
      <w:pPr>
        <w:spacing w:before="120" w:after="120"/>
        <w:ind w:left="567"/>
        <w:jc w:val="both"/>
        <w:rPr>
          <w:lang w:val="en-US"/>
        </w:rPr>
      </w:pPr>
    </w:p>
    <w:p w:rsidR="0043451B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10</w:t>
      </w:r>
      <w:r w:rsidR="00CC34DD">
        <w:rPr>
          <w:lang w:val="en-US"/>
        </w:rPr>
        <w:t xml:space="preserve"> </w:t>
      </w:r>
      <w:proofErr w:type="spellStart"/>
      <w:r w:rsidR="00CC34DD" w:rsidRPr="002B339D">
        <w:rPr>
          <w:b/>
          <w:lang w:val="en-US"/>
        </w:rPr>
        <w:t>Mapp</w:t>
      </w:r>
      <w:proofErr w:type="spellEnd"/>
      <w:r w:rsidR="00CC34DD" w:rsidRPr="002B339D">
        <w:rPr>
          <w:b/>
          <w:lang w:val="en-US"/>
        </w:rPr>
        <w:t xml:space="preserve"> v. Ohio</w:t>
      </w:r>
      <w:r w:rsidR="00E96D27">
        <w:rPr>
          <w:lang w:val="en-US"/>
        </w:rPr>
        <w:t xml:space="preserve"> (1961)</w:t>
      </w:r>
    </w:p>
    <w:p w:rsidR="002B339D" w:rsidRDefault="0043451B">
      <w:pPr>
        <w:rPr>
          <w:lang w:val="en-US"/>
        </w:rPr>
      </w:pPr>
      <w:r>
        <w:rPr>
          <w:b/>
          <w:lang w:val="en-US"/>
        </w:rPr>
        <w:t xml:space="preserve">               </w:t>
      </w:r>
      <w:r w:rsidRPr="002B339D">
        <w:rPr>
          <w:b/>
          <w:lang w:val="en-US"/>
        </w:rPr>
        <w:t xml:space="preserve">Gideon v. </w:t>
      </w:r>
      <w:proofErr w:type="spellStart"/>
      <w:r w:rsidRPr="002B339D">
        <w:rPr>
          <w:b/>
        </w:rPr>
        <w:t>Wainswright</w:t>
      </w:r>
      <w:proofErr w:type="spellEnd"/>
      <w:r w:rsidRPr="00CC34DD">
        <w:t xml:space="preserve"> </w:t>
      </w:r>
      <w:r>
        <w:t>(1963)</w:t>
      </w:r>
    </w:p>
    <w:p w:rsidR="0043451B" w:rsidRDefault="002B339D" w:rsidP="002B339D">
      <w:pPr>
        <w:spacing w:before="120" w:after="120"/>
        <w:ind w:left="567"/>
        <w:rPr>
          <w:lang w:val="en-US"/>
        </w:rPr>
      </w:pPr>
      <w:r>
        <w:rPr>
          <w:lang w:val="en-US"/>
        </w:rPr>
        <w:t xml:space="preserve">LONG, Carolyn N. </w:t>
      </w:r>
      <w:proofErr w:type="spellStart"/>
      <w:r>
        <w:rPr>
          <w:i/>
          <w:lang w:val="en-US"/>
        </w:rPr>
        <w:t>Mapp</w:t>
      </w:r>
      <w:proofErr w:type="spellEnd"/>
      <w:r>
        <w:rPr>
          <w:i/>
          <w:lang w:val="en-US"/>
        </w:rPr>
        <w:t xml:space="preserve"> v. Ohio. Guarding against unreasonable searches and seizures. </w:t>
      </w:r>
      <w:r>
        <w:rPr>
          <w:lang w:val="en-US"/>
        </w:rPr>
        <w:t>Lawrence: University Press of Kansas, 2006.</w:t>
      </w:r>
    </w:p>
    <w:p w:rsidR="002B339D" w:rsidRDefault="0043451B" w:rsidP="0043451B">
      <w:pPr>
        <w:spacing w:before="120" w:after="120"/>
        <w:ind w:left="567"/>
        <w:jc w:val="both"/>
        <w:rPr>
          <w:lang w:val="en-US"/>
        </w:rPr>
      </w:pPr>
      <w:r>
        <w:t xml:space="preserve">LEWIS, Anthony. </w:t>
      </w:r>
      <w:proofErr w:type="spellStart"/>
      <w:r w:rsidRPr="002B339D">
        <w:rPr>
          <w:i/>
        </w:rPr>
        <w:t>Gideon's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Trumpet</w:t>
      </w:r>
      <w:proofErr w:type="spellEnd"/>
      <w:r w:rsidRPr="002B339D">
        <w:rPr>
          <w:i/>
        </w:rPr>
        <w:t xml:space="preserve">. </w:t>
      </w:r>
      <w:proofErr w:type="spellStart"/>
      <w:r w:rsidRPr="002B339D">
        <w:rPr>
          <w:i/>
        </w:rPr>
        <w:t>How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one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man</w:t>
      </w:r>
      <w:proofErr w:type="spellEnd"/>
      <w:r w:rsidRPr="002B339D">
        <w:rPr>
          <w:i/>
        </w:rPr>
        <w:t xml:space="preserve">, a </w:t>
      </w:r>
      <w:proofErr w:type="spellStart"/>
      <w:r w:rsidRPr="002B339D">
        <w:rPr>
          <w:i/>
        </w:rPr>
        <w:t>poor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prisioneer</w:t>
      </w:r>
      <w:proofErr w:type="spellEnd"/>
      <w:r w:rsidRPr="002B339D">
        <w:rPr>
          <w:i/>
        </w:rPr>
        <w:t xml:space="preserve">, </w:t>
      </w:r>
      <w:proofErr w:type="spellStart"/>
      <w:r w:rsidRPr="002B339D">
        <w:rPr>
          <w:i/>
        </w:rPr>
        <w:t>took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his</w:t>
      </w:r>
      <w:proofErr w:type="spellEnd"/>
      <w:r w:rsidRPr="002B339D">
        <w:rPr>
          <w:i/>
        </w:rPr>
        <w:t xml:space="preserve"> case to </w:t>
      </w:r>
      <w:proofErr w:type="spellStart"/>
      <w:r w:rsidRPr="002B339D">
        <w:rPr>
          <w:i/>
        </w:rPr>
        <w:t>the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Supreme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Court</w:t>
      </w:r>
      <w:proofErr w:type="spellEnd"/>
      <w:r w:rsidRPr="002B339D">
        <w:rPr>
          <w:i/>
        </w:rPr>
        <w:t xml:space="preserve"> - </w:t>
      </w:r>
      <w:proofErr w:type="spellStart"/>
      <w:r w:rsidRPr="002B339D">
        <w:rPr>
          <w:i/>
        </w:rPr>
        <w:t>and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changed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the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law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of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The</w:t>
      </w:r>
      <w:proofErr w:type="spellEnd"/>
      <w:r w:rsidRPr="002B339D">
        <w:rPr>
          <w:i/>
        </w:rPr>
        <w:t xml:space="preserve"> </w:t>
      </w:r>
      <w:proofErr w:type="spellStart"/>
      <w:r w:rsidRPr="002B339D">
        <w:rPr>
          <w:i/>
        </w:rPr>
        <w:t>United</w:t>
      </w:r>
      <w:proofErr w:type="spellEnd"/>
      <w:r w:rsidRPr="002B339D">
        <w:rPr>
          <w:i/>
        </w:rPr>
        <w:t xml:space="preserve"> States</w:t>
      </w:r>
      <w:r>
        <w:t xml:space="preserve">. </w:t>
      </w:r>
      <w:proofErr w:type="spellStart"/>
      <w:r>
        <w:t>New</w:t>
      </w:r>
      <w:proofErr w:type="spellEnd"/>
      <w:r>
        <w:t xml:space="preserve"> York: </w:t>
      </w:r>
      <w:proofErr w:type="spellStart"/>
      <w:r>
        <w:t>Vintage</w:t>
      </w:r>
      <w:proofErr w:type="spellEnd"/>
      <w:r>
        <w:t xml:space="preserve"> Books, 1989.</w:t>
      </w:r>
    </w:p>
    <w:p w:rsidR="000208C0" w:rsidRPr="002B339D" w:rsidRDefault="000208C0" w:rsidP="002B339D">
      <w:pPr>
        <w:spacing w:before="120" w:after="120"/>
        <w:ind w:left="567"/>
        <w:rPr>
          <w:lang w:val="en-US"/>
        </w:rPr>
      </w:pPr>
    </w:p>
    <w:p w:rsidR="0043451B" w:rsidRDefault="0043451B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11 </w:t>
      </w:r>
      <w:r w:rsidR="004D27FA" w:rsidRPr="002B339D">
        <w:rPr>
          <w:b/>
          <w:lang w:val="en-US"/>
        </w:rPr>
        <w:t>Miranda v. Arizona</w:t>
      </w:r>
      <w:r w:rsidR="004D27FA">
        <w:rPr>
          <w:lang w:val="en-US"/>
        </w:rPr>
        <w:t xml:space="preserve"> (1966)</w:t>
      </w:r>
    </w:p>
    <w:p w:rsidR="002B339D" w:rsidRPr="0043451B" w:rsidRDefault="0043451B">
      <w:pPr>
        <w:rPr>
          <w:lang w:val="en-US"/>
        </w:rPr>
      </w:pPr>
      <w:r>
        <w:rPr>
          <w:b/>
          <w:lang w:val="en-US"/>
        </w:rPr>
        <w:t xml:space="preserve">              </w:t>
      </w:r>
      <w:r w:rsidRPr="0043451B">
        <w:rPr>
          <w:b/>
          <w:lang w:val="en-US"/>
        </w:rPr>
        <w:t>Tinker v. Des Moines Independent Community School District</w:t>
      </w:r>
      <w:r>
        <w:rPr>
          <w:lang w:val="en-US"/>
        </w:rPr>
        <w:t xml:space="preserve"> (1969)</w:t>
      </w:r>
    </w:p>
    <w:p w:rsidR="0043451B" w:rsidRDefault="002B339D" w:rsidP="002B339D">
      <w:pPr>
        <w:spacing w:before="120" w:after="120"/>
        <w:ind w:left="567"/>
        <w:jc w:val="both"/>
      </w:pPr>
      <w:r>
        <w:t xml:space="preserve">STUART, Gary L. </w:t>
      </w:r>
      <w:r>
        <w:rPr>
          <w:i/>
        </w:rPr>
        <w:t xml:space="preserve">Miranda: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Story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America's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Right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Remain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Silent</w:t>
      </w:r>
      <w:proofErr w:type="spellEnd"/>
      <w:r>
        <w:rPr>
          <w:i/>
        </w:rPr>
        <w:t xml:space="preserve">. </w:t>
      </w:r>
      <w:proofErr w:type="spellStart"/>
      <w:r>
        <w:t>Tucson</w:t>
      </w:r>
      <w:proofErr w:type="spellEnd"/>
      <w:r>
        <w:t xml:space="preserve">: </w:t>
      </w:r>
      <w:proofErr w:type="spellStart"/>
      <w:r>
        <w:t>The</w:t>
      </w:r>
      <w:proofErr w:type="spellEnd"/>
      <w:r>
        <w:t xml:space="preserve"> </w:t>
      </w:r>
      <w:proofErr w:type="spellStart"/>
      <w:r>
        <w:t>University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Arizona </w:t>
      </w:r>
      <w:proofErr w:type="spellStart"/>
      <w:r>
        <w:t>Press</w:t>
      </w:r>
      <w:proofErr w:type="spellEnd"/>
      <w:r>
        <w:t>, 2004.</w:t>
      </w:r>
    </w:p>
    <w:p w:rsidR="002B339D" w:rsidRPr="0043451B" w:rsidRDefault="0043451B" w:rsidP="002B339D">
      <w:pPr>
        <w:spacing w:before="120" w:after="120"/>
        <w:ind w:left="567"/>
        <w:jc w:val="both"/>
      </w:pPr>
      <w:r>
        <w:t xml:space="preserve">JOHNSON, John W.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Struggle</w:t>
      </w:r>
      <w:proofErr w:type="spellEnd"/>
      <w:r>
        <w:rPr>
          <w:i/>
        </w:rPr>
        <w:t xml:space="preserve"> for </w:t>
      </w:r>
      <w:proofErr w:type="spellStart"/>
      <w:r>
        <w:rPr>
          <w:i/>
        </w:rPr>
        <w:t>Student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Rights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Tinker</w:t>
      </w:r>
      <w:proofErr w:type="spellEnd"/>
      <w:r>
        <w:rPr>
          <w:i/>
        </w:rPr>
        <w:t xml:space="preserve"> v. </w:t>
      </w:r>
      <w:proofErr w:type="spellStart"/>
      <w:r>
        <w:rPr>
          <w:i/>
        </w:rPr>
        <w:t>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Moines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1960s. </w:t>
      </w:r>
      <w:r>
        <w:rPr>
          <w:lang w:val="en-US"/>
        </w:rPr>
        <w:t>Lawrence: University Press of Kansas, 1997.</w:t>
      </w:r>
    </w:p>
    <w:p w:rsidR="00E96D27" w:rsidRDefault="00E96D27">
      <w:pPr>
        <w:rPr>
          <w:b/>
          <w:i/>
          <w:lang w:val="en-US"/>
        </w:rPr>
      </w:pPr>
    </w:p>
    <w:p w:rsidR="000208C0" w:rsidRPr="00E96D27" w:rsidRDefault="000208C0" w:rsidP="0043451B">
      <w:pPr>
        <w:jc w:val="both"/>
        <w:rPr>
          <w:b/>
          <w:i/>
          <w:lang w:val="en-US"/>
        </w:rPr>
      </w:pPr>
      <w:r w:rsidRPr="00E96D27">
        <w:rPr>
          <w:b/>
          <w:i/>
          <w:lang w:val="en-US"/>
        </w:rPr>
        <w:t>SEXTA PARTE: A REAÇÃO CONSERVADORA: CORTE DE BURGER</w:t>
      </w:r>
      <w:r w:rsidR="0043451B">
        <w:rPr>
          <w:b/>
          <w:i/>
          <w:lang w:val="en-US"/>
        </w:rPr>
        <w:t xml:space="preserve"> - </w:t>
      </w:r>
      <w:r w:rsidRPr="00E96D27">
        <w:rPr>
          <w:b/>
          <w:i/>
          <w:lang w:val="en-US"/>
        </w:rPr>
        <w:t>REHNQUIST</w:t>
      </w:r>
      <w:r w:rsidR="0043451B">
        <w:rPr>
          <w:b/>
          <w:i/>
          <w:lang w:val="en-US"/>
        </w:rPr>
        <w:t xml:space="preserve"> - </w:t>
      </w:r>
      <w:r w:rsidRPr="00E96D27">
        <w:rPr>
          <w:b/>
          <w:i/>
          <w:lang w:val="en-US"/>
        </w:rPr>
        <w:t>ROBERTS</w:t>
      </w:r>
    </w:p>
    <w:p w:rsidR="0043451B" w:rsidRDefault="000208C0">
      <w:pPr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12</w:t>
      </w:r>
      <w:r w:rsidR="00CC34DD">
        <w:rPr>
          <w:lang w:val="en-US"/>
        </w:rPr>
        <w:t xml:space="preserve"> </w:t>
      </w:r>
      <w:r w:rsidR="00CC34DD" w:rsidRPr="004D27FA">
        <w:rPr>
          <w:b/>
          <w:lang w:val="en-US"/>
        </w:rPr>
        <w:t>Roe v. Wade</w:t>
      </w:r>
      <w:r w:rsidR="00CC34DD">
        <w:rPr>
          <w:lang w:val="en-US"/>
        </w:rPr>
        <w:t xml:space="preserve"> (1973)</w:t>
      </w:r>
    </w:p>
    <w:p w:rsidR="000208C0" w:rsidRPr="0043451B" w:rsidRDefault="0043451B" w:rsidP="0043451B">
      <w:pPr>
        <w:spacing w:before="120" w:after="120"/>
        <w:ind w:left="567"/>
        <w:jc w:val="both"/>
        <w:rPr>
          <w:lang w:val="en-US"/>
        </w:rPr>
      </w:pPr>
      <w:r>
        <w:rPr>
          <w:lang w:val="en-US"/>
        </w:rPr>
        <w:t xml:space="preserve">HULL, </w:t>
      </w:r>
      <w:proofErr w:type="gramStart"/>
      <w:r>
        <w:rPr>
          <w:lang w:val="en-US"/>
        </w:rPr>
        <w:t>N.E.H.;</w:t>
      </w:r>
      <w:proofErr w:type="gramEnd"/>
      <w:r>
        <w:rPr>
          <w:lang w:val="en-US"/>
        </w:rPr>
        <w:t xml:space="preserve"> HOFFER, Peter Charles. </w:t>
      </w:r>
      <w:proofErr w:type="gramStart"/>
      <w:r>
        <w:rPr>
          <w:i/>
          <w:lang w:val="en-US"/>
        </w:rPr>
        <w:t>Roe v. Wade.</w:t>
      </w:r>
      <w:proofErr w:type="gramEnd"/>
      <w:r>
        <w:rPr>
          <w:i/>
          <w:lang w:val="en-US"/>
        </w:rPr>
        <w:t xml:space="preserve"> </w:t>
      </w:r>
      <w:proofErr w:type="gramStart"/>
      <w:r>
        <w:rPr>
          <w:i/>
          <w:lang w:val="en-US"/>
        </w:rPr>
        <w:t>The Abortion Rights Controversy in American History.</w:t>
      </w:r>
      <w:proofErr w:type="gramEnd"/>
      <w:r>
        <w:rPr>
          <w:i/>
          <w:lang w:val="en-US"/>
        </w:rPr>
        <w:t xml:space="preserve"> </w:t>
      </w:r>
      <w:r>
        <w:rPr>
          <w:lang w:val="en-US"/>
        </w:rPr>
        <w:t>Lawrence: University Press of Kansas, 2010.</w:t>
      </w:r>
    </w:p>
    <w:p w:rsidR="0043451B" w:rsidRDefault="00CC34DD"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13 </w:t>
      </w:r>
      <w:proofErr w:type="spellStart"/>
      <w:r w:rsidRPr="004D27FA">
        <w:rPr>
          <w:b/>
        </w:rPr>
        <w:t>Regents</w:t>
      </w:r>
      <w:proofErr w:type="spellEnd"/>
      <w:r w:rsidRPr="004D27FA">
        <w:rPr>
          <w:b/>
        </w:rPr>
        <w:t xml:space="preserve"> </w:t>
      </w:r>
      <w:proofErr w:type="spellStart"/>
      <w:r w:rsidRPr="004D27FA">
        <w:rPr>
          <w:b/>
        </w:rPr>
        <w:t>of</w:t>
      </w:r>
      <w:proofErr w:type="spellEnd"/>
      <w:r w:rsidRPr="004D27FA">
        <w:rPr>
          <w:b/>
        </w:rPr>
        <w:t xml:space="preserve"> </w:t>
      </w:r>
      <w:proofErr w:type="spellStart"/>
      <w:r w:rsidRPr="004D27FA">
        <w:rPr>
          <w:b/>
        </w:rPr>
        <w:t>the</w:t>
      </w:r>
      <w:proofErr w:type="spellEnd"/>
      <w:r w:rsidRPr="004D27FA">
        <w:rPr>
          <w:b/>
        </w:rPr>
        <w:t xml:space="preserve"> </w:t>
      </w:r>
      <w:proofErr w:type="spellStart"/>
      <w:r w:rsidRPr="004D27FA">
        <w:rPr>
          <w:b/>
        </w:rPr>
        <w:t>University</w:t>
      </w:r>
      <w:proofErr w:type="spellEnd"/>
      <w:r w:rsidRPr="004D27FA">
        <w:rPr>
          <w:b/>
        </w:rPr>
        <w:t xml:space="preserve"> </w:t>
      </w:r>
      <w:proofErr w:type="spellStart"/>
      <w:r w:rsidRPr="004D27FA">
        <w:rPr>
          <w:b/>
        </w:rPr>
        <w:t>of</w:t>
      </w:r>
      <w:proofErr w:type="spellEnd"/>
      <w:r w:rsidRPr="004D27FA">
        <w:rPr>
          <w:b/>
        </w:rPr>
        <w:t xml:space="preserve"> </w:t>
      </w:r>
      <w:proofErr w:type="spellStart"/>
      <w:r w:rsidRPr="004D27FA">
        <w:rPr>
          <w:b/>
        </w:rPr>
        <w:t>California</w:t>
      </w:r>
      <w:proofErr w:type="spellEnd"/>
      <w:r w:rsidRPr="004D27FA">
        <w:rPr>
          <w:b/>
        </w:rPr>
        <w:t xml:space="preserve"> v. </w:t>
      </w:r>
      <w:proofErr w:type="spellStart"/>
      <w:r w:rsidRPr="004D27FA">
        <w:rPr>
          <w:b/>
        </w:rPr>
        <w:t>Bakke</w:t>
      </w:r>
      <w:proofErr w:type="spellEnd"/>
      <w:r>
        <w:t xml:space="preserve"> (1978)</w:t>
      </w:r>
    </w:p>
    <w:p w:rsidR="00CC34DD" w:rsidRPr="0043451B" w:rsidRDefault="0043451B" w:rsidP="0043451B">
      <w:pPr>
        <w:spacing w:before="120" w:after="120"/>
        <w:ind w:left="567"/>
      </w:pPr>
      <w:r>
        <w:t xml:space="preserve">BALL, Howard.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Bakke</w:t>
      </w:r>
      <w:proofErr w:type="spellEnd"/>
      <w:r>
        <w:rPr>
          <w:i/>
        </w:rPr>
        <w:t xml:space="preserve"> Case. </w:t>
      </w:r>
      <w:proofErr w:type="spellStart"/>
      <w:r>
        <w:rPr>
          <w:i/>
        </w:rPr>
        <w:t>Race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Education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Affirmative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Action</w:t>
      </w:r>
      <w:proofErr w:type="spellEnd"/>
      <w:r>
        <w:rPr>
          <w:i/>
        </w:rPr>
        <w:t xml:space="preserve">. </w:t>
      </w:r>
      <w:r>
        <w:rPr>
          <w:lang w:val="en-US"/>
        </w:rPr>
        <w:t>Lawrence: University Press of Kansas, 2000.</w:t>
      </w:r>
    </w:p>
    <w:p w:rsidR="0043451B" w:rsidRDefault="00CC34DD" w:rsidP="004D27FA">
      <w:pPr>
        <w:jc w:val="both"/>
        <w:rPr>
          <w:lang w:val="en-US"/>
        </w:rPr>
      </w:pPr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14 </w:t>
      </w:r>
      <w:r w:rsidRPr="004D27FA">
        <w:rPr>
          <w:b/>
          <w:lang w:val="en-US"/>
        </w:rPr>
        <w:t xml:space="preserve">Quill v. </w:t>
      </w:r>
      <w:proofErr w:type="spellStart"/>
      <w:r w:rsidRPr="004D27FA">
        <w:rPr>
          <w:b/>
          <w:lang w:val="en-US"/>
        </w:rPr>
        <w:t>Vaco</w:t>
      </w:r>
      <w:proofErr w:type="spellEnd"/>
      <w:r>
        <w:rPr>
          <w:lang w:val="en-US"/>
        </w:rPr>
        <w:t xml:space="preserve"> (1997)</w:t>
      </w:r>
    </w:p>
    <w:p w:rsidR="000208C0" w:rsidRPr="0043451B" w:rsidRDefault="0043451B" w:rsidP="0043451B">
      <w:pPr>
        <w:spacing w:before="120" w:after="120"/>
        <w:ind w:left="567"/>
        <w:jc w:val="both"/>
        <w:rPr>
          <w:lang w:val="en-US"/>
        </w:rPr>
      </w:pPr>
      <w:proofErr w:type="gramStart"/>
      <w:r>
        <w:rPr>
          <w:lang w:val="en-US"/>
        </w:rPr>
        <w:t xml:space="preserve">UROFSKY, Melvin I. </w:t>
      </w:r>
      <w:r>
        <w:rPr>
          <w:i/>
          <w:lang w:val="en-US"/>
        </w:rPr>
        <w:t>Lethal Judgments.</w:t>
      </w:r>
      <w:proofErr w:type="gramEnd"/>
      <w:r>
        <w:rPr>
          <w:i/>
          <w:lang w:val="en-US"/>
        </w:rPr>
        <w:t xml:space="preserve"> Assisted Suicide and </w:t>
      </w:r>
      <w:proofErr w:type="spellStart"/>
      <w:r>
        <w:rPr>
          <w:i/>
          <w:lang w:val="en-US"/>
        </w:rPr>
        <w:t>Marican</w:t>
      </w:r>
      <w:proofErr w:type="spellEnd"/>
      <w:r>
        <w:rPr>
          <w:i/>
          <w:lang w:val="en-US"/>
        </w:rPr>
        <w:t xml:space="preserve"> Law. </w:t>
      </w:r>
      <w:r>
        <w:rPr>
          <w:lang w:val="en-US"/>
        </w:rPr>
        <w:t>Lawrence: University Press of Kansas, 2000.</w:t>
      </w:r>
    </w:p>
    <w:p w:rsidR="004D27FA" w:rsidRDefault="000208C0" w:rsidP="00CC34DD">
      <w:proofErr w:type="gramStart"/>
      <w:r>
        <w:rPr>
          <w:lang w:val="en-US"/>
        </w:rPr>
        <w:t>aula</w:t>
      </w:r>
      <w:proofErr w:type="gramEnd"/>
      <w:r>
        <w:rPr>
          <w:lang w:val="en-US"/>
        </w:rPr>
        <w:t xml:space="preserve"> 15</w:t>
      </w:r>
      <w:r w:rsidR="00CC34DD">
        <w:rPr>
          <w:lang w:val="en-US"/>
        </w:rPr>
        <w:t xml:space="preserve"> </w:t>
      </w:r>
      <w:r w:rsidR="00CC34DD" w:rsidRPr="004D27FA">
        <w:rPr>
          <w:b/>
        </w:rPr>
        <w:t xml:space="preserve">Boy </w:t>
      </w:r>
      <w:proofErr w:type="spellStart"/>
      <w:r w:rsidR="00CC34DD" w:rsidRPr="004D27FA">
        <w:rPr>
          <w:b/>
        </w:rPr>
        <w:t>Scouts</w:t>
      </w:r>
      <w:proofErr w:type="spellEnd"/>
      <w:r w:rsidR="00CC34DD" w:rsidRPr="004D27FA">
        <w:rPr>
          <w:b/>
        </w:rPr>
        <w:t xml:space="preserve"> </w:t>
      </w:r>
      <w:proofErr w:type="spellStart"/>
      <w:r w:rsidR="00CC34DD" w:rsidRPr="004D27FA">
        <w:rPr>
          <w:b/>
        </w:rPr>
        <w:t>of</w:t>
      </w:r>
      <w:proofErr w:type="spellEnd"/>
      <w:r w:rsidR="00CC34DD" w:rsidRPr="004D27FA">
        <w:rPr>
          <w:b/>
        </w:rPr>
        <w:t xml:space="preserve"> America v. </w:t>
      </w:r>
      <w:proofErr w:type="spellStart"/>
      <w:r w:rsidR="00CC34DD" w:rsidRPr="004D27FA">
        <w:rPr>
          <w:b/>
        </w:rPr>
        <w:t>Dale</w:t>
      </w:r>
      <w:proofErr w:type="spellEnd"/>
      <w:r w:rsidR="00CC34DD">
        <w:t xml:space="preserve"> (2000)</w:t>
      </w:r>
    </w:p>
    <w:p w:rsidR="00CC34DD" w:rsidRPr="004D27FA" w:rsidRDefault="004D27FA" w:rsidP="004D27FA">
      <w:pPr>
        <w:spacing w:before="120" w:after="120"/>
        <w:ind w:left="567"/>
        <w:jc w:val="both"/>
      </w:pPr>
      <w:r>
        <w:t xml:space="preserve">ELLIS, Richard. </w:t>
      </w:r>
      <w:r>
        <w:rPr>
          <w:i/>
        </w:rPr>
        <w:t xml:space="preserve">Gay </w:t>
      </w:r>
      <w:proofErr w:type="spellStart"/>
      <w:r>
        <w:rPr>
          <w:i/>
        </w:rPr>
        <w:t>Rights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Freedom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Association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Dale</w:t>
      </w:r>
      <w:proofErr w:type="spellEnd"/>
      <w:r>
        <w:rPr>
          <w:i/>
        </w:rPr>
        <w:t xml:space="preserve"> Case. </w:t>
      </w:r>
      <w:r>
        <w:rPr>
          <w:lang w:val="en-US"/>
        </w:rPr>
        <w:t>Lawrence: University Press of Kansas, 2014.</w:t>
      </w:r>
    </w:p>
    <w:p w:rsidR="000208C0" w:rsidRDefault="000208C0">
      <w:pPr>
        <w:rPr>
          <w:lang w:val="en-US"/>
        </w:rPr>
      </w:pPr>
    </w:p>
    <w:p w:rsidR="000208C0" w:rsidRDefault="000208C0">
      <w:pPr>
        <w:rPr>
          <w:lang w:val="en-US"/>
        </w:rPr>
      </w:pPr>
    </w:p>
    <w:p w:rsidR="000208C0" w:rsidRDefault="000208C0">
      <w:pPr>
        <w:rPr>
          <w:lang w:val="en-US"/>
        </w:rPr>
      </w:pPr>
    </w:p>
    <w:p w:rsidR="00A726A1" w:rsidRPr="000208C0" w:rsidRDefault="00A726A1">
      <w:pPr>
        <w:rPr>
          <w:lang w:val="en-US"/>
        </w:rPr>
      </w:pPr>
    </w:p>
    <w:sectPr w:rsidR="00A726A1" w:rsidRPr="000208C0" w:rsidSect="002544F8">
      <w:footerReference w:type="even" r:id="rId10"/>
      <w:footerReference w:type="default" r:id="rId11"/>
      <w:pgSz w:w="11900" w:h="16840"/>
      <w:pgMar w:top="1440" w:right="1800" w:bottom="1440" w:left="1800" w:header="708" w:footer="708" w:gutter="0"/>
      <w:cols w:space="708"/>
      <w:titlePg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903FC" w:rsidRDefault="005903FC" w:rsidP="005903F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318D7">
      <w:rPr>
        <w:rStyle w:val="PageNumber"/>
        <w:noProof/>
      </w:rPr>
      <w:t>2</w:t>
    </w:r>
    <w:r>
      <w:rPr>
        <w:rStyle w:val="PageNumber"/>
      </w:rPr>
      <w:fldChar w:fldCharType="end"/>
    </w:r>
  </w:p>
  <w:p w:rsidR="005903FC" w:rsidRDefault="005903FC" w:rsidP="002544F8">
    <w:pPr>
      <w:pStyle w:val="Footer"/>
      <w:ind w:right="360" w:firstLine="360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903FC" w:rsidRDefault="005903FC" w:rsidP="005903FC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318D7">
      <w:rPr>
        <w:rStyle w:val="PageNumber"/>
        <w:noProof/>
      </w:rPr>
      <w:t>3</w:t>
    </w:r>
    <w:r>
      <w:rPr>
        <w:rStyle w:val="PageNumber"/>
      </w:rPr>
      <w:fldChar w:fldCharType="end"/>
    </w:r>
  </w:p>
  <w:p w:rsidR="005903FC" w:rsidRDefault="005903FC" w:rsidP="002544F8">
    <w:pPr>
      <w:pStyle w:val="Footer"/>
      <w:ind w:right="360" w:firstLine="360"/>
    </w:pP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evenAndOddHeaders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49"/>
  </w:hdrShapeDefaults>
  <w:compat>
    <w:doNotAutofitConstrainedTables/>
    <w:doNotVertAlignCellWithSp/>
    <w:doNotBreakConstrainedForcedTable/>
    <w:useAnsiKerningPairs/>
    <w:cachedColBalance/>
    <w:splitPgBreakAndParaMark/>
  </w:compat>
  <w:rsids>
    <w:rsidRoot w:val="000208C0"/>
    <w:rsid w:val="000208C0"/>
    <w:rsid w:val="002544F8"/>
    <w:rsid w:val="002B339D"/>
    <w:rsid w:val="00366A7A"/>
    <w:rsid w:val="0043451B"/>
    <w:rsid w:val="004D27FA"/>
    <w:rsid w:val="00586370"/>
    <w:rsid w:val="005903FC"/>
    <w:rsid w:val="005B6279"/>
    <w:rsid w:val="00733D6F"/>
    <w:rsid w:val="00975B21"/>
    <w:rsid w:val="00A726A1"/>
    <w:rsid w:val="00C05D62"/>
    <w:rsid w:val="00C318D7"/>
    <w:rsid w:val="00CC34DD"/>
    <w:rsid w:val="00E96D27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11A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C05D62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05D62"/>
  </w:style>
  <w:style w:type="character" w:styleId="PageNumber">
    <w:name w:val="page number"/>
    <w:basedOn w:val="DefaultParagraphFont"/>
    <w:uiPriority w:val="99"/>
    <w:semiHidden/>
    <w:unhideWhenUsed/>
    <w:rsid w:val="00C05D62"/>
  </w:style>
  <w:style w:type="paragraph" w:styleId="Header">
    <w:name w:val="header"/>
    <w:basedOn w:val="Normal"/>
    <w:link w:val="HeaderChar"/>
    <w:uiPriority w:val="99"/>
    <w:unhideWhenUsed/>
    <w:rsid w:val="00C05D62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C05D62"/>
  </w:style>
  <w:style w:type="table" w:styleId="LightShading-Accent1">
    <w:name w:val="Light Shading Accent 1"/>
    <w:basedOn w:val="TableNormal"/>
    <w:uiPriority w:val="60"/>
    <w:rsid w:val="00C05D62"/>
    <w:pPr>
      <w:spacing w:after="0"/>
    </w:pPr>
    <w:rPr>
      <w:rFonts w:eastAsiaTheme="minorEastAsia"/>
      <w:color w:val="365F91" w:themeColor="accent1" w:themeShade="BF"/>
      <w:sz w:val="22"/>
      <w:szCs w:val="22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NoSpacing">
    <w:name w:val="No Spacing"/>
    <w:link w:val="NoSpacingChar"/>
    <w:qFormat/>
    <w:rsid w:val="00C05D62"/>
    <w:pPr>
      <w:spacing w:after="0"/>
    </w:pPr>
    <w:rPr>
      <w:rFonts w:ascii="PMingLiU" w:eastAsiaTheme="minorEastAsia" w:hAnsi="PMingLiU"/>
      <w:sz w:val="22"/>
      <w:szCs w:val="22"/>
      <w:lang w:val="en-US"/>
    </w:rPr>
  </w:style>
  <w:style w:type="character" w:customStyle="1" w:styleId="NoSpacingChar">
    <w:name w:val="No Spacing Char"/>
    <w:basedOn w:val="DefaultParagraphFont"/>
    <w:link w:val="NoSpacing"/>
    <w:rsid w:val="00C05D62"/>
    <w:rPr>
      <w:rFonts w:ascii="PMingLiU" w:eastAsiaTheme="minorEastAsia" w:hAnsi="PMingLiU"/>
      <w:sz w:val="22"/>
      <w:szCs w:val="2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docParts>
    <w:docPart>
      <w:docPartPr>
        <w:name w:val="25B246B24C13CB4B80C5160427C897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712DEC-7384-1342-96C1-769FA0AA1F2F}"/>
      </w:docPartPr>
      <w:docPartBody>
        <w:p w:rsidR="00D02DE0" w:rsidRDefault="00D02DE0" w:rsidP="00D02DE0">
          <w:pPr>
            <w:pStyle w:val="25B246B24C13CB4B80C5160427C897F5"/>
          </w:pPr>
          <w:r>
            <w:rPr>
              <w:rFonts w:ascii="Cambria" w:hAnsi="Cambria"/>
              <w:b/>
              <w:imprint/>
              <w:noProof/>
              <w:color w:val="1D5A85"/>
              <w:sz w:val="72"/>
            </w:rPr>
            <w:t>[Document Title]</w:t>
          </w:r>
        </w:p>
      </w:docPartBody>
    </w:docPart>
    <w:docPart>
      <w:docPartPr>
        <w:name w:val="ACCD1DA671D3ED45970FB670F8D94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C005F7-8E56-2540-8028-AB6829CA851E}"/>
      </w:docPartPr>
      <w:docPartBody>
        <w:p w:rsidR="00D02DE0" w:rsidRDefault="00D02DE0" w:rsidP="00D02DE0">
          <w:pPr>
            <w:pStyle w:val="ACCD1DA671D3ED45970FB670F8D940E1"/>
          </w:pPr>
          <w:r>
            <w:rPr>
              <w:rFonts w:ascii="Cambria" w:eastAsiaTheme="majorEastAsia" w:hAnsi="Cambria" w:cstheme="majorBidi"/>
              <w:b/>
              <w:imprint/>
              <w:color w:val="528AD1"/>
              <w:sz w:val="44"/>
              <w:szCs w:val="44"/>
            </w:rPr>
            <w:t>[Document Subtitle]</w:t>
          </w:r>
        </w:p>
      </w:docPartBody>
    </w:docPart>
    <w:docPart>
      <w:docPartPr>
        <w:name w:val="8A4481C670DB034098C3C9D4B821E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277C33-478F-7342-90CD-7B1F91AE0688}"/>
      </w:docPartPr>
      <w:docPartBody>
        <w:p w:rsidR="00D02DE0" w:rsidRDefault="00D02DE0" w:rsidP="00D02DE0">
          <w:pPr>
            <w:pStyle w:val="8A4481C670DB034098C3C9D4B821E2BC"/>
          </w:pPr>
          <w:r>
            <w:rPr>
              <w:b/>
              <w:bCs/>
              <w:color w:val="223D5E"/>
            </w:rPr>
            <w:t>[Author Name]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doNotVertAlignCellWithSp/>
    <w:doNotBreakConstrainedForcedTable/>
    <w:useAnsiKerningPairs/>
    <w:cachedColBalance/>
    <w:splitPgBreakAndParaMark/>
  </w:compat>
  <w:rsids>
    <w:rsidRoot w:val="00D02DE0"/>
    <w:rsid w:val="00D02DE0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pt-B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98BA2BDF4C9336459C3159B014618B49">
    <w:name w:val="98BA2BDF4C9336459C3159B014618B49"/>
    <w:rsid w:val="00D02DE0"/>
  </w:style>
  <w:style w:type="paragraph" w:customStyle="1" w:styleId="5E851C48F8BA5F408BF7B4E6C6242BC7">
    <w:name w:val="5E851C48F8BA5F408BF7B4E6C6242BC7"/>
    <w:rsid w:val="00D02DE0"/>
  </w:style>
  <w:style w:type="paragraph" w:customStyle="1" w:styleId="9845B6A17020F641B75E09B2C1FA26CD">
    <w:name w:val="9845B6A17020F641B75E09B2C1FA26CD"/>
    <w:rsid w:val="00D02DE0"/>
  </w:style>
  <w:style w:type="paragraph" w:customStyle="1" w:styleId="ED6185F31F7CE7418AE263BCC2DE8D36">
    <w:name w:val="ED6185F31F7CE7418AE263BCC2DE8D36"/>
    <w:rsid w:val="00D02DE0"/>
  </w:style>
  <w:style w:type="paragraph" w:customStyle="1" w:styleId="3BFAE6F4C9F29440BE8AE1154472F860">
    <w:name w:val="3BFAE6F4C9F29440BE8AE1154472F860"/>
    <w:rsid w:val="00D02DE0"/>
  </w:style>
  <w:style w:type="paragraph" w:customStyle="1" w:styleId="A31867AEBF4FD246B00C8E55549E927B">
    <w:name w:val="A31867AEBF4FD246B00C8E55549E927B"/>
    <w:rsid w:val="00D02DE0"/>
  </w:style>
  <w:style w:type="paragraph" w:customStyle="1" w:styleId="DEC83333473FD740A3317EB5DA283FE5">
    <w:name w:val="DEC83333473FD740A3317EB5DA283FE5"/>
    <w:rsid w:val="00D02DE0"/>
  </w:style>
  <w:style w:type="paragraph" w:customStyle="1" w:styleId="5F323D572C85C74B86A236A365244506">
    <w:name w:val="5F323D572C85C74B86A236A365244506"/>
    <w:rsid w:val="00D02DE0"/>
  </w:style>
  <w:style w:type="paragraph" w:customStyle="1" w:styleId="CD402A4806A5AD4091EB4EF09524FCEA">
    <w:name w:val="CD402A4806A5AD4091EB4EF09524FCEA"/>
    <w:rsid w:val="00D02DE0"/>
  </w:style>
  <w:style w:type="paragraph" w:customStyle="1" w:styleId="EBCFDB2EF292A94AB78135E4870D6287">
    <w:name w:val="EBCFDB2EF292A94AB78135E4870D6287"/>
    <w:rsid w:val="00D02DE0"/>
  </w:style>
  <w:style w:type="paragraph" w:customStyle="1" w:styleId="8DEE519B7C863C49A3678FA6C639F03E">
    <w:name w:val="8DEE519B7C863C49A3678FA6C639F03E"/>
    <w:rsid w:val="00D02DE0"/>
  </w:style>
  <w:style w:type="paragraph" w:customStyle="1" w:styleId="5FB98E8E6E8333408BE69C2D05BD8849">
    <w:name w:val="5FB98E8E6E8333408BE69C2D05BD8849"/>
    <w:rsid w:val="00D02DE0"/>
  </w:style>
  <w:style w:type="paragraph" w:customStyle="1" w:styleId="4FE1C043A8D19B4C81CDDA9848F37F9C">
    <w:name w:val="4FE1C043A8D19B4C81CDDA9848F37F9C"/>
    <w:rsid w:val="00D02DE0"/>
  </w:style>
  <w:style w:type="paragraph" w:customStyle="1" w:styleId="54160A59BA7F034F97AF508748853439">
    <w:name w:val="54160A59BA7F034F97AF508748853439"/>
    <w:rsid w:val="00D02DE0"/>
  </w:style>
  <w:style w:type="paragraph" w:customStyle="1" w:styleId="1BD187934C38964AA9817FB9292A5D40">
    <w:name w:val="1BD187934C38964AA9817FB9292A5D40"/>
    <w:rsid w:val="00D02DE0"/>
  </w:style>
  <w:style w:type="paragraph" w:customStyle="1" w:styleId="5C8C7E3C7E539F41A8AEA776ACBA3E42">
    <w:name w:val="5C8C7E3C7E539F41A8AEA776ACBA3E42"/>
    <w:rsid w:val="00D02DE0"/>
  </w:style>
  <w:style w:type="paragraph" w:customStyle="1" w:styleId="DC72467849965F47976B02ACBBDC0047">
    <w:name w:val="DC72467849965F47976B02ACBBDC0047"/>
    <w:rsid w:val="00D02DE0"/>
  </w:style>
  <w:style w:type="paragraph" w:customStyle="1" w:styleId="54A7727C310FCE448E05F7E5A951BC3B">
    <w:name w:val="54A7727C310FCE448E05F7E5A951BC3B"/>
    <w:rsid w:val="00D02DE0"/>
  </w:style>
  <w:style w:type="paragraph" w:customStyle="1" w:styleId="478A55D7531A654A9936E51B3DAB4228">
    <w:name w:val="478A55D7531A654A9936E51B3DAB4228"/>
    <w:rsid w:val="00D02DE0"/>
  </w:style>
  <w:style w:type="paragraph" w:customStyle="1" w:styleId="E19874740BF4EF4BADB0C49ECB15E94E">
    <w:name w:val="E19874740BF4EF4BADB0C49ECB15E94E"/>
    <w:rsid w:val="00D02DE0"/>
  </w:style>
  <w:style w:type="paragraph" w:customStyle="1" w:styleId="083E6777BBD5BE4B874B865562C1DD95">
    <w:name w:val="083E6777BBD5BE4B874B865562C1DD95"/>
    <w:rsid w:val="00D02DE0"/>
  </w:style>
  <w:style w:type="paragraph" w:customStyle="1" w:styleId="3D5CCA0F035A2A47B934F9B9BD9CC835">
    <w:name w:val="3D5CCA0F035A2A47B934F9B9BD9CC835"/>
    <w:rsid w:val="00D02DE0"/>
  </w:style>
  <w:style w:type="paragraph" w:customStyle="1" w:styleId="B36C3D882315D5409A964E7A8A00624F">
    <w:name w:val="B36C3D882315D5409A964E7A8A00624F"/>
    <w:rsid w:val="00D02DE0"/>
  </w:style>
  <w:style w:type="paragraph" w:customStyle="1" w:styleId="BE712C1BCBF7E340BCC36C5E67A4A3AA">
    <w:name w:val="BE712C1BCBF7E340BCC36C5E67A4A3AA"/>
    <w:rsid w:val="00D02DE0"/>
  </w:style>
  <w:style w:type="paragraph" w:customStyle="1" w:styleId="46F3892B3CFB7D479EBD51B0B83A04A5">
    <w:name w:val="46F3892B3CFB7D479EBD51B0B83A04A5"/>
    <w:rsid w:val="00D02DE0"/>
  </w:style>
  <w:style w:type="paragraph" w:customStyle="1" w:styleId="5844F08096FEB047B8FCF34792F79577">
    <w:name w:val="5844F08096FEB047B8FCF34792F79577"/>
    <w:rsid w:val="00D02DE0"/>
  </w:style>
  <w:style w:type="paragraph" w:customStyle="1" w:styleId="71E3613D62E4F94D86222A6689D7C374">
    <w:name w:val="71E3613D62E4F94D86222A6689D7C374"/>
    <w:rsid w:val="00D02DE0"/>
  </w:style>
  <w:style w:type="paragraph" w:customStyle="1" w:styleId="E814A6E390A1824EA3D4E317E9A11097">
    <w:name w:val="E814A6E390A1824EA3D4E317E9A11097"/>
    <w:rsid w:val="00D02DE0"/>
  </w:style>
  <w:style w:type="paragraph" w:customStyle="1" w:styleId="80FAECB47318BE4CB0786C5D712C6E8A">
    <w:name w:val="80FAECB47318BE4CB0786C5D712C6E8A"/>
    <w:rsid w:val="00D02DE0"/>
  </w:style>
  <w:style w:type="paragraph" w:customStyle="1" w:styleId="F687F8E5D4FECB4C96822FA2FE29FB6F">
    <w:name w:val="F687F8E5D4FECB4C96822FA2FE29FB6F"/>
    <w:rsid w:val="00D02DE0"/>
  </w:style>
  <w:style w:type="paragraph" w:customStyle="1" w:styleId="2AD34165466A0F48936A639018C0A65A">
    <w:name w:val="2AD34165466A0F48936A639018C0A65A"/>
    <w:rsid w:val="00D02DE0"/>
  </w:style>
  <w:style w:type="paragraph" w:customStyle="1" w:styleId="4353F7B7F13E5D42A24BDE8913989B88">
    <w:name w:val="4353F7B7F13E5D42A24BDE8913989B88"/>
    <w:rsid w:val="00D02DE0"/>
  </w:style>
  <w:style w:type="paragraph" w:customStyle="1" w:styleId="C2A512141A9DD1459F444567A8E93169">
    <w:name w:val="C2A512141A9DD1459F444567A8E93169"/>
    <w:rsid w:val="00D02DE0"/>
  </w:style>
  <w:style w:type="paragraph" w:customStyle="1" w:styleId="4A0D2B5BA5A89346B48C0E6732BAF350">
    <w:name w:val="4A0D2B5BA5A89346B48C0E6732BAF350"/>
    <w:rsid w:val="00D02DE0"/>
  </w:style>
  <w:style w:type="paragraph" w:customStyle="1" w:styleId="7F539B1BCE217344A1079661BB71C374">
    <w:name w:val="7F539B1BCE217344A1079661BB71C374"/>
    <w:rsid w:val="00D02DE0"/>
  </w:style>
  <w:style w:type="paragraph" w:customStyle="1" w:styleId="6DDC1BAB3922AF44911A35AD7516BA51">
    <w:name w:val="6DDC1BAB3922AF44911A35AD7516BA51"/>
    <w:rsid w:val="00D02DE0"/>
  </w:style>
  <w:style w:type="paragraph" w:customStyle="1" w:styleId="4640ACB203E39541800CFC8EA4112652">
    <w:name w:val="4640ACB203E39541800CFC8EA4112652"/>
    <w:rsid w:val="00D02DE0"/>
  </w:style>
  <w:style w:type="paragraph" w:customStyle="1" w:styleId="D9EB00E43753914BA7AA33808FECA049">
    <w:name w:val="D9EB00E43753914BA7AA33808FECA049"/>
    <w:rsid w:val="00D02DE0"/>
  </w:style>
  <w:style w:type="paragraph" w:customStyle="1" w:styleId="25B246B24C13CB4B80C5160427C897F5">
    <w:name w:val="25B246B24C13CB4B80C5160427C897F5"/>
    <w:rsid w:val="00D02DE0"/>
  </w:style>
  <w:style w:type="paragraph" w:customStyle="1" w:styleId="ACCD1DA671D3ED45970FB670F8D940E1">
    <w:name w:val="ACCD1DA671D3ED45970FB670F8D940E1"/>
    <w:rsid w:val="00D02DE0"/>
  </w:style>
  <w:style w:type="paragraph" w:customStyle="1" w:styleId="8A4481C670DB034098C3C9D4B821E2BC">
    <w:name w:val="8A4481C670DB034098C3C9D4B821E2BC"/>
    <w:rsid w:val="00D02DE0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CB50E-0F97-C24B-BF70-8A2D1DEC38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1014</Words>
  <Characters>5785</Characters>
  <Application>Microsoft Word 12.0.0</Application>
  <DocSecurity>0</DocSecurity>
  <Lines>48</Lines>
  <Paragraphs>11</Paragraphs>
  <ScaleCrop>false</ScaleCrop>
  <Company>---</Company>
  <LinksUpToDate>false</LinksUpToDate>
  <CharactersWithSpaces>7104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DIREITO CONSTITUCIONAL COMPARADO</dc:title>
  <dc:subject>A SUPREMA CORTE DOS EUA</dc:subject>
  <dc:creator>Prof. Cássio Casagrande</dc:creator>
  <cp:keywords/>
  <cp:lastModifiedBy>Cassio Luis Casagrande</cp:lastModifiedBy>
  <cp:revision>2</cp:revision>
  <dcterms:created xsi:type="dcterms:W3CDTF">2016-06-28T18:27:00Z</dcterms:created>
  <dcterms:modified xsi:type="dcterms:W3CDTF">2016-06-28T18:27:00Z</dcterms:modified>
</cp:coreProperties>
</file>